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4503" w:type="dxa"/>
        <w:tblLook w:val="04A0" w:firstRow="1" w:lastRow="0" w:firstColumn="1" w:lastColumn="0" w:noHBand="0" w:noVBand="1"/>
      </w:tblPr>
      <w:tblGrid>
        <w:gridCol w:w="10773"/>
      </w:tblGrid>
      <w:tr w:rsidR="004D3857" w:rsidRPr="004D3857" w:rsidTr="004D3857">
        <w:trPr>
          <w:trHeight w:val="375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857" w:rsidRPr="004D3857" w:rsidRDefault="004D3857" w:rsidP="004D3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11</w:t>
            </w:r>
          </w:p>
        </w:tc>
      </w:tr>
      <w:tr w:rsidR="004D3857" w:rsidRPr="004D3857" w:rsidTr="004D3857">
        <w:trPr>
          <w:trHeight w:val="375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857" w:rsidRPr="004D3857" w:rsidRDefault="004D3857" w:rsidP="004D3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4D3857" w:rsidRPr="004D3857" w:rsidTr="004D3857">
        <w:trPr>
          <w:trHeight w:val="375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57" w:rsidRPr="004D3857" w:rsidRDefault="004D3857" w:rsidP="004D3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Зимовниковского сельского поселения</w:t>
            </w:r>
          </w:p>
        </w:tc>
      </w:tr>
      <w:tr w:rsidR="004D3857" w:rsidRPr="004D3857" w:rsidTr="004D3857">
        <w:trPr>
          <w:trHeight w:val="375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857" w:rsidRPr="004D3857" w:rsidRDefault="004D3857" w:rsidP="004D3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Зимовниковского района на 2016 год»</w:t>
            </w:r>
          </w:p>
        </w:tc>
      </w:tr>
    </w:tbl>
    <w:p w:rsidR="004D3857" w:rsidRDefault="004D3857" w:rsidP="004D38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D45B9" w:rsidRDefault="006D45B9" w:rsidP="004D38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3857" w:rsidRDefault="004D3857" w:rsidP="004D38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3857">
        <w:rPr>
          <w:rFonts w:ascii="Times New Roman" w:eastAsia="Calibri" w:hAnsi="Times New Roman" w:cs="Times New Roman"/>
          <w:sz w:val="28"/>
          <w:szCs w:val="28"/>
        </w:rPr>
        <w:t>Распределение межбюджетных трансфертов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бюджета муниципального района</w:t>
      </w:r>
      <w:r w:rsidRPr="004D3857">
        <w:rPr>
          <w:rFonts w:ascii="Times New Roman" w:eastAsia="Calibri" w:hAnsi="Times New Roman" w:cs="Times New Roman"/>
          <w:sz w:val="28"/>
          <w:szCs w:val="28"/>
        </w:rPr>
        <w:t xml:space="preserve"> для финансирования расходных обязательств, возникающих при выполнении полномочий органов местного самоуправления по вопросам местного значения  на 201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4D3857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bookmarkStart w:id="0" w:name="_GoBack"/>
      <w:bookmarkEnd w:id="0"/>
    </w:p>
    <w:p w:rsidR="006D45B9" w:rsidRDefault="006D45B9" w:rsidP="004D38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D45B9" w:rsidRDefault="006D45B9" w:rsidP="004D38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D45B9" w:rsidRPr="004D3857" w:rsidRDefault="006D45B9" w:rsidP="004D38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3857" w:rsidRPr="004D3857" w:rsidRDefault="004D3857" w:rsidP="004D38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3857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1587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392"/>
        <w:gridCol w:w="1440"/>
        <w:gridCol w:w="5448"/>
        <w:gridCol w:w="1050"/>
        <w:gridCol w:w="1842"/>
        <w:gridCol w:w="852"/>
        <w:gridCol w:w="1132"/>
      </w:tblGrid>
      <w:tr w:rsidR="004D3857" w:rsidRPr="004D3857" w:rsidTr="00482294">
        <w:trPr>
          <w:trHeight w:val="79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hd w:val="clear" w:color="auto" w:fill="FFFFFF"/>
              <w:spacing w:after="0" w:line="240" w:lineRule="auto"/>
              <w:ind w:left="140" w:hanging="1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/>
                <w:bCs/>
                <w:color w:val="000000"/>
                <w:w w:val="95"/>
                <w:sz w:val="28"/>
                <w:szCs w:val="28"/>
                <w:lang w:eastAsia="ru-RU"/>
              </w:rPr>
              <w:t xml:space="preserve">   № </w:t>
            </w:r>
            <w:proofErr w:type="gramStart"/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w w:val="95"/>
                <w:sz w:val="28"/>
                <w:szCs w:val="28"/>
                <w:lang w:eastAsia="ru-RU"/>
              </w:rPr>
              <w:t>п</w:t>
            </w:r>
            <w:proofErr w:type="gramEnd"/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w w:val="95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3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 xml:space="preserve">Направление расходования </w:t>
            </w: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межбюджетных</w:t>
            </w: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 xml:space="preserve"> трансфертов</w:t>
            </w:r>
            <w:r w:rsidRPr="004D3857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pacing w:val="3"/>
                <w:w w:val="95"/>
                <w:sz w:val="28"/>
                <w:szCs w:val="28"/>
                <w:lang w:eastAsia="ru-RU"/>
              </w:rPr>
              <w:t>Классификация</w:t>
            </w:r>
          </w:p>
          <w:p w:rsidR="004D3857" w:rsidRPr="004D3857" w:rsidRDefault="004D3857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eastAsia="ru-RU"/>
              </w:rPr>
              <w:t>доходов</w:t>
            </w:r>
          </w:p>
        </w:tc>
        <w:tc>
          <w:tcPr>
            <w:tcW w:w="54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pacing w:val="3"/>
                <w:w w:val="95"/>
                <w:sz w:val="28"/>
                <w:szCs w:val="28"/>
                <w:lang w:eastAsia="ru-RU"/>
              </w:rPr>
            </w:pPr>
          </w:p>
          <w:p w:rsidR="004D3857" w:rsidRPr="004D3857" w:rsidRDefault="004D3857" w:rsidP="004D3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pacing w:val="3"/>
                <w:w w:val="95"/>
                <w:sz w:val="28"/>
                <w:szCs w:val="28"/>
                <w:lang w:eastAsia="ru-RU"/>
              </w:rPr>
              <w:t>Наименование целевой статьи</w:t>
            </w:r>
          </w:p>
        </w:tc>
        <w:tc>
          <w:tcPr>
            <w:tcW w:w="37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000892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w w:val="9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95"/>
                <w:sz w:val="28"/>
                <w:szCs w:val="28"/>
                <w:lang w:eastAsia="ru-RU"/>
              </w:rPr>
              <w:t xml:space="preserve">   </w:t>
            </w:r>
            <w:r w:rsidR="004D3857" w:rsidRPr="004D3857">
              <w:rPr>
                <w:rFonts w:ascii="Times New Roman" w:eastAsia="Times New Roman" w:hAnsi="Times New Roman" w:cs="Times New Roman"/>
                <w:spacing w:val="2"/>
                <w:w w:val="95"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11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pacing w:val="6"/>
                <w:w w:val="95"/>
                <w:sz w:val="28"/>
                <w:szCs w:val="28"/>
                <w:lang w:eastAsia="ru-RU"/>
              </w:rPr>
              <w:t>Сумма</w:t>
            </w:r>
          </w:p>
          <w:p w:rsidR="004D3857" w:rsidRPr="004D3857" w:rsidRDefault="004D3857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pacing w:val="6"/>
                <w:w w:val="95"/>
                <w:sz w:val="28"/>
                <w:szCs w:val="28"/>
                <w:lang w:eastAsia="ru-RU"/>
              </w:rPr>
              <w:t>(</w:t>
            </w:r>
            <w:r w:rsidRPr="004D3857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szCs w:val="28"/>
                <w:lang w:eastAsia="ru-RU"/>
              </w:rPr>
              <w:t>тыс.руб.)</w:t>
            </w:r>
          </w:p>
          <w:p w:rsidR="004D3857" w:rsidRPr="004D3857" w:rsidRDefault="004D3857" w:rsidP="004D385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857" w:rsidRPr="004D3857" w:rsidTr="00482294">
        <w:trPr>
          <w:trHeight w:hRule="exact" w:val="998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3857" w:rsidRPr="004D3857" w:rsidRDefault="004D3857" w:rsidP="004D38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3857" w:rsidRPr="004D3857" w:rsidRDefault="004D3857" w:rsidP="004D38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3857" w:rsidRPr="004D3857" w:rsidRDefault="004D3857" w:rsidP="004D38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3857" w:rsidRPr="004D3857" w:rsidRDefault="004D3857" w:rsidP="004D38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3857">
              <w:rPr>
                <w:rFonts w:ascii="Times New Roman" w:eastAsia="Times New Roman" w:hAnsi="Times New Roman" w:cs="Times New Roman"/>
                <w:spacing w:val="-10"/>
                <w:w w:val="95"/>
                <w:lang w:eastAsia="ru-RU"/>
              </w:rPr>
              <w:t xml:space="preserve">Раздел </w:t>
            </w:r>
            <w:r w:rsidRPr="004D3857">
              <w:rPr>
                <w:rFonts w:ascii="Times New Roman" w:eastAsia="Times New Roman" w:hAnsi="Times New Roman" w:cs="Times New Roman"/>
                <w:w w:val="95"/>
                <w:lang w:eastAsia="ru-RU"/>
              </w:rPr>
              <w:t>подраздел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w w:val="95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pacing w:val="-10"/>
                <w:w w:val="95"/>
                <w:lang w:eastAsia="ru-RU"/>
              </w:rPr>
              <w:t xml:space="preserve">Целевая </w:t>
            </w:r>
            <w:r w:rsidRPr="004D3857">
              <w:rPr>
                <w:rFonts w:ascii="Times New Roman" w:eastAsia="Times New Roman" w:hAnsi="Times New Roman" w:cs="Times New Roman"/>
                <w:spacing w:val="-9"/>
                <w:w w:val="95"/>
                <w:lang w:eastAsia="ru-RU"/>
              </w:rPr>
              <w:t>статья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pacing w:val="-10"/>
                <w:w w:val="95"/>
                <w:lang w:eastAsia="ru-RU"/>
              </w:rPr>
              <w:t>Вид расходов</w:t>
            </w:r>
          </w:p>
        </w:tc>
        <w:tc>
          <w:tcPr>
            <w:tcW w:w="11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857" w:rsidRPr="004D3857" w:rsidRDefault="004D3857" w:rsidP="004D38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857" w:rsidRPr="004D3857" w:rsidTr="00482294">
        <w:trPr>
          <w:trHeight w:hRule="exact" w:val="36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3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w w:val="95"/>
                <w:sz w:val="28"/>
                <w:szCs w:val="28"/>
                <w:lang w:eastAsia="ru-RU"/>
              </w:rPr>
              <w:t xml:space="preserve">             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w w:val="9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w w:val="9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5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5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5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D3857" w:rsidRPr="004D3857" w:rsidTr="00482294">
        <w:trPr>
          <w:trHeight w:hRule="exact" w:val="31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1.</w:t>
            </w:r>
          </w:p>
          <w:p w:rsidR="004D3857" w:rsidRPr="004D3857" w:rsidRDefault="004D3857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апитальный ремонт </w:t>
            </w:r>
            <w:proofErr w:type="spellStart"/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автомобильных дорог и тротуаров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2 02 04999 10 0000 151</w:t>
            </w:r>
          </w:p>
        </w:tc>
        <w:tc>
          <w:tcPr>
            <w:tcW w:w="5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 и тротуаров в рамках подпрограммы «Развитие сети автомобильных дорог в Зимовниковском сельском поселении» муниципальной программы Зимовниковского сельского поселения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транспортной системы»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000892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D3857"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4D3857">
            <w:pPr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0810026200</w:t>
            </w:r>
          </w:p>
          <w:p w:rsidR="004D3857" w:rsidRPr="004D3857" w:rsidRDefault="004D3857" w:rsidP="004D385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000892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857" w:rsidRPr="004D3857" w:rsidRDefault="004D3857" w:rsidP="006D4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1 105,</w:t>
            </w:r>
            <w:r w:rsidR="006D4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D45B9" w:rsidRPr="004D3857" w:rsidTr="00482294">
        <w:trPr>
          <w:trHeight w:hRule="exact" w:val="43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6D45B9" w:rsidP="00220D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 1</w:t>
            </w:r>
          </w:p>
        </w:tc>
        <w:tc>
          <w:tcPr>
            <w:tcW w:w="3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6D45B9" w:rsidP="00220D7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w w:val="95"/>
                <w:sz w:val="28"/>
                <w:szCs w:val="28"/>
                <w:lang w:eastAsia="ru-RU"/>
              </w:rPr>
              <w:t xml:space="preserve">             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6D45B9" w:rsidP="00220D7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w w:val="9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6D45B9" w:rsidP="00220D72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w w:val="9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6D45B9" w:rsidP="00220D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5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6D45B9" w:rsidP="00220D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5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6D45B9" w:rsidP="00220D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5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5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6D45B9" w:rsidP="00220D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D45B9" w:rsidRPr="004D3857" w:rsidTr="00482294">
        <w:trPr>
          <w:trHeight w:hRule="exact" w:val="411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4C02EA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Default="004C02EA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объектов газификации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6D45B9" w:rsidP="00220D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2 02 04999 10 0000 151</w:t>
            </w:r>
          </w:p>
        </w:tc>
        <w:tc>
          <w:tcPr>
            <w:tcW w:w="5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4C02EA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C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из местного бюджета на строительство и реконструкцию объектов газификации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Default="006D45B9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Default="00482294" w:rsidP="004D3857">
            <w:pPr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S3550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Default="00482294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Default="006D45B9" w:rsidP="004D3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35,9</w:t>
            </w:r>
          </w:p>
        </w:tc>
      </w:tr>
      <w:tr w:rsidR="006D45B9" w:rsidRPr="004D3857" w:rsidTr="00482294">
        <w:trPr>
          <w:trHeight w:hRule="exact" w:val="396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4C02EA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Default="004C02EA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реконструкцию объектов водоснабжения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6D45B9" w:rsidP="00220D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2 02 04999 10 0000 151</w:t>
            </w:r>
          </w:p>
        </w:tc>
        <w:tc>
          <w:tcPr>
            <w:tcW w:w="5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482294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2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82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из местного бюджета на строительство и реконструкцию объектов водоснабжения в рамках подпрограммы «Создание условий для обеспечения качественными жилищно-коммунальными услугами населения Зимовниковского сельского поселения» муниципальной программы Зимовниковского сельского поселения «Обеспечение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Default="006D45B9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Default="00482294" w:rsidP="004D3857">
            <w:pPr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S3530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Default="00482294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Default="006D45B9" w:rsidP="004D3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417,8</w:t>
            </w:r>
          </w:p>
        </w:tc>
      </w:tr>
      <w:tr w:rsidR="006D45B9" w:rsidRPr="004D3857" w:rsidTr="00482294">
        <w:trPr>
          <w:trHeight w:hRule="exact" w:val="540"/>
        </w:trPr>
        <w:tc>
          <w:tcPr>
            <w:tcW w:w="5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6D45B9" w:rsidP="00220D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Pr="004D3857" w:rsidRDefault="006D45B9" w:rsidP="004D3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5B9" w:rsidRDefault="006D45B9" w:rsidP="004D3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1558,7</w:t>
            </w:r>
          </w:p>
        </w:tc>
      </w:tr>
    </w:tbl>
    <w:p w:rsidR="00CF6600" w:rsidRDefault="00CF6600"/>
    <w:p w:rsidR="00000892" w:rsidRPr="00000892" w:rsidRDefault="00000892" w:rsidP="00000892">
      <w:pPr>
        <w:tabs>
          <w:tab w:val="left" w:pos="11385"/>
        </w:tabs>
        <w:rPr>
          <w:rFonts w:ascii="Times New Roman" w:hAnsi="Times New Roman" w:cs="Times New Roman"/>
          <w:sz w:val="28"/>
          <w:szCs w:val="28"/>
        </w:rPr>
      </w:pPr>
      <w:r w:rsidRPr="00000892">
        <w:rPr>
          <w:rFonts w:ascii="Times New Roman" w:hAnsi="Times New Roman" w:cs="Times New Roman"/>
          <w:sz w:val="28"/>
          <w:szCs w:val="28"/>
        </w:rPr>
        <w:t>Глава Зимовниковского сельского 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000892">
        <w:rPr>
          <w:rFonts w:ascii="Times New Roman" w:hAnsi="Times New Roman" w:cs="Times New Roman"/>
          <w:sz w:val="28"/>
          <w:szCs w:val="28"/>
        </w:rPr>
        <w:tab/>
        <w:t>С.Н. Фоменко</w:t>
      </w:r>
    </w:p>
    <w:sectPr w:rsidR="00000892" w:rsidRPr="00000892" w:rsidSect="00000892">
      <w:pgSz w:w="16838" w:h="11906" w:orient="landscape"/>
      <w:pgMar w:top="85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9AC" w:rsidRDefault="00A159AC" w:rsidP="004D3857">
      <w:pPr>
        <w:spacing w:after="0" w:line="240" w:lineRule="auto"/>
      </w:pPr>
      <w:r>
        <w:separator/>
      </w:r>
    </w:p>
  </w:endnote>
  <w:endnote w:type="continuationSeparator" w:id="0">
    <w:p w:rsidR="00A159AC" w:rsidRDefault="00A159AC" w:rsidP="004D3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9AC" w:rsidRDefault="00A159AC" w:rsidP="004D3857">
      <w:pPr>
        <w:spacing w:after="0" w:line="240" w:lineRule="auto"/>
      </w:pPr>
      <w:r>
        <w:separator/>
      </w:r>
    </w:p>
  </w:footnote>
  <w:footnote w:type="continuationSeparator" w:id="0">
    <w:p w:rsidR="00A159AC" w:rsidRDefault="00A159AC" w:rsidP="004D38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900"/>
    <w:rsid w:val="00000892"/>
    <w:rsid w:val="00482294"/>
    <w:rsid w:val="004C02EA"/>
    <w:rsid w:val="004D3857"/>
    <w:rsid w:val="00586738"/>
    <w:rsid w:val="006D45B9"/>
    <w:rsid w:val="009D3900"/>
    <w:rsid w:val="00A159AC"/>
    <w:rsid w:val="00B21AE8"/>
    <w:rsid w:val="00CF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857"/>
  </w:style>
  <w:style w:type="paragraph" w:styleId="a5">
    <w:name w:val="footer"/>
    <w:basedOn w:val="a"/>
    <w:link w:val="a6"/>
    <w:uiPriority w:val="99"/>
    <w:unhideWhenUsed/>
    <w:rsid w:val="004D3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3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857"/>
  </w:style>
  <w:style w:type="paragraph" w:styleId="a5">
    <w:name w:val="footer"/>
    <w:basedOn w:val="a"/>
    <w:link w:val="a6"/>
    <w:uiPriority w:val="99"/>
    <w:unhideWhenUsed/>
    <w:rsid w:val="004D3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3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2015-11-26T10:29:00Z</dcterms:created>
  <dcterms:modified xsi:type="dcterms:W3CDTF">2015-12-22T13:07:00Z</dcterms:modified>
</cp:coreProperties>
</file>