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A86B4F">
        <w:t>9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201</w:t>
      </w:r>
      <w:r w:rsidR="00A86B4F">
        <w:t>9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20</w:t>
      </w:r>
      <w:r>
        <w:t xml:space="preserve"> и 20</w:t>
      </w:r>
      <w:r w:rsidR="00A86B4F">
        <w:t>21</w:t>
      </w:r>
      <w:r>
        <w:t xml:space="preserve"> годов»</w:t>
      </w:r>
    </w:p>
    <w:p w:rsidR="00A3261C" w:rsidRPr="00BB227C" w:rsidRDefault="005E6517" w:rsidP="00A3261C">
      <w:pPr>
        <w:shd w:val="clear" w:color="auto" w:fill="FFFFFF"/>
        <w:spacing w:before="120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С</w:t>
      </w:r>
      <w:r w:rsidR="00A3261C" w:rsidRPr="00CC073A">
        <w:rPr>
          <w:b/>
          <w:bCs/>
          <w:color w:val="000000"/>
          <w:spacing w:val="-1"/>
        </w:rPr>
        <w:t>убвенци</w:t>
      </w:r>
      <w:r>
        <w:rPr>
          <w:b/>
          <w:bCs/>
          <w:color w:val="000000"/>
          <w:spacing w:val="-1"/>
        </w:rPr>
        <w:t>и из</w:t>
      </w:r>
      <w:r w:rsidR="00A3261C" w:rsidRPr="00CC073A">
        <w:rPr>
          <w:b/>
          <w:bCs/>
          <w:color w:val="000000"/>
          <w:spacing w:val="-1"/>
        </w:rPr>
        <w:t xml:space="preserve">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в установленном порядке, на 201</w:t>
      </w:r>
      <w:r w:rsidR="00A86B4F">
        <w:rPr>
          <w:b/>
          <w:bCs/>
          <w:color w:val="000000"/>
          <w:spacing w:val="-1"/>
        </w:rPr>
        <w:t>9</w:t>
      </w:r>
      <w:r w:rsidR="00A3261C" w:rsidRPr="00CC073A">
        <w:rPr>
          <w:b/>
          <w:bCs/>
          <w:color w:val="000000"/>
          <w:spacing w:val="-1"/>
        </w:rPr>
        <w:t xml:space="preserve"> год</w:t>
      </w:r>
      <w:r w:rsidR="00A3261C">
        <w:rPr>
          <w:b/>
          <w:bCs/>
          <w:color w:val="000000"/>
          <w:spacing w:val="-1"/>
        </w:rPr>
        <w:t xml:space="preserve"> и на плановый период 20</w:t>
      </w:r>
      <w:r w:rsidR="00A86B4F">
        <w:rPr>
          <w:b/>
          <w:bCs/>
          <w:color w:val="000000"/>
          <w:spacing w:val="-1"/>
        </w:rPr>
        <w:t>20</w:t>
      </w:r>
      <w:r w:rsidR="00A3261C">
        <w:rPr>
          <w:b/>
          <w:bCs/>
          <w:color w:val="000000"/>
          <w:spacing w:val="-1"/>
        </w:rPr>
        <w:t xml:space="preserve"> и 202</w:t>
      </w:r>
      <w:r w:rsidR="00A86B4F">
        <w:rPr>
          <w:b/>
          <w:bCs/>
          <w:color w:val="000000"/>
          <w:spacing w:val="-1"/>
        </w:rPr>
        <w:t>1</w:t>
      </w:r>
      <w:r w:rsidR="00A3261C">
        <w:rPr>
          <w:b/>
          <w:bCs/>
          <w:color w:val="000000"/>
          <w:spacing w:val="-1"/>
        </w:rPr>
        <w:t xml:space="preserve"> годов</w:t>
      </w:r>
    </w:p>
    <w:tbl>
      <w:tblPr>
        <w:tblW w:w="1619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146"/>
        <w:gridCol w:w="1260"/>
        <w:gridCol w:w="900"/>
        <w:gridCol w:w="817"/>
        <w:gridCol w:w="851"/>
        <w:gridCol w:w="3657"/>
        <w:gridCol w:w="767"/>
        <w:gridCol w:w="905"/>
        <w:gridCol w:w="967"/>
        <w:gridCol w:w="833"/>
        <w:gridCol w:w="833"/>
        <w:gridCol w:w="833"/>
      </w:tblGrid>
      <w:tr w:rsidR="00A3261C" w:rsidRPr="00BB227C" w:rsidTr="00A3261C">
        <w:trPr>
          <w:trHeight w:hRule="exact" w:val="431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>№</w:t>
            </w:r>
          </w:p>
          <w:p w:rsidR="00A3261C" w:rsidRPr="00E81AEC" w:rsidRDefault="00A3261C" w:rsidP="00C502B1">
            <w:pPr>
              <w:shd w:val="clear" w:color="auto" w:fill="FFFFFF"/>
              <w:ind w:hanging="14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 xml:space="preserve"> </w:t>
            </w:r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Наименование субвенций из областного бюджета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Классифи-кация </w:t>
            </w:r>
          </w:p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доходов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2018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2019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2020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36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Наименование расходов,</w:t>
            </w:r>
            <w:r w:rsidRPr="00EC5AC1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осуществляемых за счет субвенций из областного бюджета</w:t>
            </w:r>
          </w:p>
        </w:tc>
        <w:tc>
          <w:tcPr>
            <w:tcW w:w="26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классификация расходов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201</w:t>
            </w:r>
            <w:r w:rsidR="00A86B4F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9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A86B4F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A86B4F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1</w:t>
            </w:r>
            <w:bookmarkStart w:id="0" w:name="_GoBack"/>
            <w:bookmarkEnd w:id="0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</w:tr>
      <w:tr w:rsidR="00A3261C" w:rsidRPr="00BB227C" w:rsidTr="00A3261C">
        <w:trPr>
          <w:trHeight w:hRule="exact" w:val="710"/>
        </w:trPr>
        <w:tc>
          <w:tcPr>
            <w:tcW w:w="4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Раздел подраз</w:t>
            </w:r>
            <w:r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-</w:t>
            </w:r>
          </w:p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дел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Целевая статья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Вид расходов</w:t>
            </w:r>
          </w:p>
        </w:tc>
        <w:tc>
          <w:tcPr>
            <w:tcW w:w="83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</w:tr>
      <w:tr w:rsidR="00A3261C" w:rsidRPr="00BB227C" w:rsidTr="00A3261C">
        <w:trPr>
          <w:trHeight w:hRule="exact" w:val="3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E16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6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A3261C" w:rsidRPr="00BB227C" w:rsidTr="00A3261C">
        <w:trPr>
          <w:trHeight w:hRule="exact" w:val="5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A86B4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201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2 02 </w:t>
            </w:r>
            <w:r>
              <w:rPr>
                <w:szCs w:val="28"/>
              </w:rPr>
              <w:t>30024</w:t>
            </w:r>
            <w:r w:rsidR="00A86B4F">
              <w:rPr>
                <w:szCs w:val="28"/>
              </w:rPr>
              <w:t xml:space="preserve"> 10 0000 150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4702B"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>0104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99 9 </w:t>
            </w:r>
            <w:r>
              <w:rPr>
                <w:szCs w:val="28"/>
              </w:rPr>
              <w:t xml:space="preserve">00 </w:t>
            </w:r>
            <w:r w:rsidRPr="00FC335A">
              <w:rPr>
                <w:szCs w:val="28"/>
              </w:rPr>
              <w:t>7239</w:t>
            </w:r>
            <w:r>
              <w:rPr>
                <w:szCs w:val="28"/>
              </w:rPr>
              <w:t>0</w:t>
            </w:r>
          </w:p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    244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A3261C" w:rsidRPr="00BB227C" w:rsidTr="00A3261C">
        <w:trPr>
          <w:trHeight w:hRule="exact" w:val="3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  <w:p w:rsidR="00A3261C" w:rsidRPr="00A3261C" w:rsidRDefault="00A3261C" w:rsidP="00A3261C"/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ind w:left="-220" w:firstLine="220"/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  <w:bCs/>
                <w:color w:val="000000"/>
                <w:spacing w:val="-3"/>
                <w:w w:val="95"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CB5859" w:rsidRDefault="00A3261C" w:rsidP="00C502B1">
            <w:pPr>
              <w:ind w:left="-108" w:right="-108"/>
              <w:jc w:val="center"/>
              <w:rPr>
                <w:b/>
                <w:lang w:val="en-US"/>
              </w:rPr>
            </w:pPr>
            <w:r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</w:tr>
    </w:tbl>
    <w:p w:rsidR="00A3261C" w:rsidRDefault="00A3261C" w:rsidP="00A3261C">
      <w:pPr>
        <w:widowControl w:val="0"/>
        <w:tabs>
          <w:tab w:val="left" w:pos="90"/>
        </w:tabs>
        <w:autoSpaceDE w:val="0"/>
        <w:autoSpaceDN w:val="0"/>
        <w:adjustRightInd w:val="0"/>
      </w:pPr>
      <w:r>
        <w:t>Председатель Собрания депутатов –</w:t>
      </w:r>
    </w:p>
    <w:p w:rsidR="00271B96" w:rsidRDefault="00A3261C" w:rsidP="00A3261C">
      <w:r>
        <w:t>глава Зимовниковского сельского поселения                                                                                                                                              А.Е. Кадин</w:t>
      </w:r>
    </w:p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271B96"/>
    <w:rsid w:val="005E6517"/>
    <w:rsid w:val="00A3261C"/>
    <w:rsid w:val="00A86B4F"/>
    <w:rsid w:val="00B57AE6"/>
    <w:rsid w:val="00D0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5CC1-6D24-4A86-B411-2A4D28E91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2017-11-09T11:34:00Z</dcterms:created>
  <dcterms:modified xsi:type="dcterms:W3CDTF">2018-11-08T05:37:00Z</dcterms:modified>
</cp:coreProperties>
</file>