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27FC4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Приложение 6</w:t>
            </w:r>
          </w:p>
          <w:p w:rsidR="00927FC4" w:rsidRPr="00927FC4" w:rsidRDefault="00927FC4" w:rsidP="00927FC4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27FC4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«О бюджете Зимовниковского сельского поселения Зимовниковского района на 2018 год и </w:t>
            </w:r>
            <w:proofErr w:type="gramStart"/>
            <w:r w:rsidRPr="00927FC4">
              <w:rPr>
                <w:rFonts w:ascii="Times New Roman" w:hAnsi="Times New Roman"/>
                <w:color w:val="000000"/>
                <w:sz w:val="30"/>
              </w:rPr>
              <w:t>на</w:t>
            </w:r>
            <w:proofErr w:type="gramEnd"/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плановый</w:t>
            </w:r>
          </w:p>
          <w:p w:rsidR="007243DD" w:rsidRDefault="00927FC4" w:rsidP="00927FC4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2019 и 2020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27FC4">
        <w:trPr>
          <w:gridAfter w:val="1"/>
          <w:wAfter w:w="115" w:type="dxa"/>
          <w:trHeight w:val="1702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927FC4" w:rsidRPr="009D028B" w:rsidRDefault="00927FC4" w:rsidP="00927F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2018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2019 и 2020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326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1881"/>
        <w:gridCol w:w="851"/>
        <w:gridCol w:w="1843"/>
        <w:gridCol w:w="1560"/>
        <w:gridCol w:w="1560"/>
      </w:tblGrid>
      <w:tr w:rsidR="000857B6" w:rsidRPr="00BA28E5" w:rsidTr="00FB57BE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FB57BE" w:rsidRDefault="00FB57BE"/>
    <w:tbl>
      <w:tblPr>
        <w:tblW w:w="15326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08"/>
        <w:gridCol w:w="32"/>
        <w:gridCol w:w="640"/>
        <w:gridCol w:w="37"/>
        <w:gridCol w:w="1844"/>
        <w:gridCol w:w="851"/>
        <w:gridCol w:w="1843"/>
        <w:gridCol w:w="1560"/>
        <w:gridCol w:w="1560"/>
      </w:tblGrid>
      <w:tr w:rsidR="00BC40C5" w:rsidRPr="00BA28E5" w:rsidTr="00FB57BE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0857B6" w:rsidRPr="00BA28E5" w:rsidTr="00FB57BE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0857B6" w:rsidRDefault="000857B6" w:rsidP="00374B1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7B6" w:rsidRPr="000857B6" w:rsidRDefault="003C1DA6" w:rsidP="00374B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C1DA6" w:rsidRPr="000857B6" w:rsidRDefault="003C1DA6" w:rsidP="003C1DA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36 065,3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7B6" w:rsidRPr="000857B6" w:rsidRDefault="003C1DA6" w:rsidP="00374B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35 420,9</w:t>
            </w:r>
          </w:p>
        </w:tc>
      </w:tr>
      <w:tr w:rsidR="00BC40C5" w:rsidRPr="00446443" w:rsidTr="00FB57BE">
        <w:trPr>
          <w:trHeight w:val="390"/>
        </w:trPr>
        <w:tc>
          <w:tcPr>
            <w:tcW w:w="6251" w:type="dxa"/>
            <w:shd w:val="clear" w:color="auto" w:fill="auto"/>
            <w:vAlign w:val="center"/>
            <w:hideMark/>
          </w:tcPr>
          <w:p w:rsidR="00446443" w:rsidRPr="00374B1C" w:rsidRDefault="00446443" w:rsidP="00374B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9 185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9 445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9 580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C40C5" w:rsidRPr="00446443" w:rsidTr="00FB57BE">
        <w:trPr>
          <w:trHeight w:val="1287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374B1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8 945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9 205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9 340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C40C5" w:rsidRPr="00446443" w:rsidTr="004F1EB7">
        <w:trPr>
          <w:trHeight w:val="770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374B1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финансами"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374B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7 200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7 460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374B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7 595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8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136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140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C40C5" w:rsidRPr="00446443" w:rsidTr="00FB57BE">
        <w:trPr>
          <w:trHeight w:val="51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247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07 2 00 26140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4F1EB7">
        <w:trPr>
          <w:trHeight w:val="629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систем освещения в рамках подпрограммы "Энергосбережение Зимовниковского сельского поселения" муниципальной программы Зимовниковского сельского поселения "Энергосбережение и повышение энергетической эффективности" (Иные закупки товаров, работ и услуг для 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09 1 00 26170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1687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99 9 00 26260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1286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1002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991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409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03 1 00 26050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415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527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976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и распоряжение муниципальным имуществом" муниципальной программы Зимовниковского сельского поселения "Управление и распоряжение муниципальным имуществом"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11 1 00 26190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55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14 947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15 109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14 525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805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Оплата взносов на капитальный ремонт в отношении помещений МКД в рамках подпрограммы "Создание условий для обеспечения качественными 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01 1 00 26240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972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"Создание условий для обеспечения качественными жилищно-коммунальными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01 1 00 26280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88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2D796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коммунальное и ремонтно-техническое обслуживание объектов </w:t>
            </w:r>
            <w:r w:rsidR="002D796B">
              <w:rPr>
                <w:rFonts w:ascii="Times New Roman" w:hAnsi="Times New Roman"/>
                <w:color w:val="000000"/>
                <w:sz w:val="28"/>
                <w:szCs w:val="28"/>
              </w:rPr>
              <w:t>газового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хозяйства в рамках подпрограммы "Создание условий для обеспечения качественными жили</w:t>
            </w:r>
            <w:bookmarkStart w:id="0" w:name="_GoBack"/>
            <w:bookmarkEnd w:id="0"/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щно-коммунальными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01 1 00 26010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14 447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14 609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14 025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BC40C5" w:rsidRPr="00446443" w:rsidTr="00FB57BE">
        <w:trPr>
          <w:trHeight w:val="3118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05 1 00 26090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11 703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11 829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11 246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C40C5" w:rsidRPr="00446443" w:rsidTr="00FB57BE">
        <w:trPr>
          <w:trHeight w:val="2707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благоустройство общественных территорий в рамках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 1 00 S4200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581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593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593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C40C5" w:rsidRPr="00446443" w:rsidTr="00FB57BE">
        <w:trPr>
          <w:trHeight w:val="2693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благоустройство дворовых территорий многоквартирных домов в рамках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 1 00 S4240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1 162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1 186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1 186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C40C5" w:rsidRPr="00446443" w:rsidTr="00FB57BE">
        <w:trPr>
          <w:trHeight w:val="2688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Зимовниковского сельского поселения" муниципальной программы Зимовниковского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09 1 00 26170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963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</w:t>
            </w:r>
            <w:proofErr w:type="gramStart"/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контролю за</w:t>
            </w:r>
            <w:proofErr w:type="gramEnd"/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03 3 00 26300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1002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963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05 1 00 26100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1002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788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07 1 00 26130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13 583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8 381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8 185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13 583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8 381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8 185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BC40C5" w:rsidRPr="00446443" w:rsidTr="00FB57BE">
        <w:trPr>
          <w:trHeight w:val="1971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6 400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6 500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6 500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412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Зимовниковского сельского поселения 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1 480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1 731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1 535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BC40C5" w:rsidRPr="00446443" w:rsidTr="00FB57BE">
        <w:trPr>
          <w:trHeight w:val="21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объектов культуры и туристических объектов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 1 00 S4130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5 553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C40C5" w:rsidRPr="00446443" w:rsidTr="00FB57BE">
        <w:trPr>
          <w:trHeight w:val="2118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04 2 00 26080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1971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</w:t>
            </w:r>
            <w:r w:rsidR="00BC40C5"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334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460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C40C5" w:rsidRPr="00446443" w:rsidTr="00FB57BE">
        <w:trPr>
          <w:trHeight w:val="2850"/>
        </w:trPr>
        <w:tc>
          <w:tcPr>
            <w:tcW w:w="625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46443" w:rsidRPr="00374B1C" w:rsidRDefault="00446443" w:rsidP="004464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46443" w:rsidRPr="00374B1C" w:rsidRDefault="00446443" w:rsidP="006D60B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hideMark/>
          </w:tcPr>
          <w:p w:rsidR="00446443" w:rsidRPr="00374B1C" w:rsidRDefault="00446443" w:rsidP="006D60B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BC40C5"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74B1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8E396E" w:rsidP="00D16AAF">
      <w:pPr>
        <w:rPr>
          <w:sz w:val="28"/>
          <w:szCs w:val="28"/>
        </w:rPr>
      </w:pP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927FC4" w:rsidRPr="00927FC4" w:rsidRDefault="00927FC4" w:rsidP="00927FC4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       А.Е. </w:t>
      </w:r>
      <w:proofErr w:type="spellStart"/>
      <w:r w:rsidRPr="00927FC4">
        <w:rPr>
          <w:rFonts w:ascii="Times New Roman" w:hAnsi="Times New Roman" w:cs="Arial"/>
          <w:bCs/>
          <w:sz w:val="28"/>
          <w:szCs w:val="28"/>
        </w:rPr>
        <w:t>Кадин</w:t>
      </w:r>
      <w:proofErr w:type="spellEnd"/>
    </w:p>
    <w:p w:rsidR="00F710A3" w:rsidRDefault="00F710A3" w:rsidP="00F710A3">
      <w:pPr>
        <w:rPr>
          <w:sz w:val="28"/>
          <w:szCs w:val="28"/>
        </w:rPr>
      </w:pPr>
    </w:p>
    <w:p w:rsidR="00D16AAF" w:rsidRPr="00D16AAF" w:rsidRDefault="00D16AAF">
      <w:pPr>
        <w:rPr>
          <w:sz w:val="28"/>
          <w:szCs w:val="28"/>
        </w:rPr>
      </w:pPr>
    </w:p>
    <w:sectPr w:rsidR="00D16AAF" w:rsidRPr="00D16AAF" w:rsidSect="00374B1C">
      <w:headerReference w:type="default" r:id="rId7"/>
      <w:headerReference w:type="first" r:id="rId8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F17" w:rsidRDefault="00153F17" w:rsidP="006F2D06">
      <w:r>
        <w:separator/>
      </w:r>
    </w:p>
  </w:endnote>
  <w:endnote w:type="continuationSeparator" w:id="0">
    <w:p w:rsidR="00153F17" w:rsidRDefault="00153F17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F17" w:rsidRDefault="00153F17" w:rsidP="006F2D06">
      <w:r>
        <w:separator/>
      </w:r>
    </w:p>
  </w:footnote>
  <w:footnote w:type="continuationSeparator" w:id="0">
    <w:p w:rsidR="00153F17" w:rsidRDefault="00153F17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0C5" w:rsidRPr="006F2D06" w:rsidRDefault="00BC40C5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2D796B">
      <w:rPr>
        <w:rFonts w:ascii="Times New Roman" w:hAnsi="Times New Roman"/>
        <w:noProof/>
        <w:sz w:val="24"/>
        <w:szCs w:val="24"/>
      </w:rPr>
      <w:t>10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BC40C5" w:rsidRDefault="00BC40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0C5" w:rsidRDefault="00BC40C5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655D1"/>
    <w:rsid w:val="0006754C"/>
    <w:rsid w:val="00074B10"/>
    <w:rsid w:val="00074D0F"/>
    <w:rsid w:val="000857B6"/>
    <w:rsid w:val="000D5ABF"/>
    <w:rsid w:val="000F45B1"/>
    <w:rsid w:val="001066CB"/>
    <w:rsid w:val="0014568D"/>
    <w:rsid w:val="00153F17"/>
    <w:rsid w:val="001735AA"/>
    <w:rsid w:val="00187E53"/>
    <w:rsid w:val="002364D4"/>
    <w:rsid w:val="00274083"/>
    <w:rsid w:val="002C1005"/>
    <w:rsid w:val="002D796B"/>
    <w:rsid w:val="00341C15"/>
    <w:rsid w:val="00374B1C"/>
    <w:rsid w:val="003C1DA6"/>
    <w:rsid w:val="003C78B0"/>
    <w:rsid w:val="00446443"/>
    <w:rsid w:val="004660F2"/>
    <w:rsid w:val="004A5212"/>
    <w:rsid w:val="004B51A1"/>
    <w:rsid w:val="004F1EB7"/>
    <w:rsid w:val="005229B3"/>
    <w:rsid w:val="005A170C"/>
    <w:rsid w:val="006166BC"/>
    <w:rsid w:val="006C1A82"/>
    <w:rsid w:val="006D60B2"/>
    <w:rsid w:val="006F2D06"/>
    <w:rsid w:val="007243DD"/>
    <w:rsid w:val="007414C4"/>
    <w:rsid w:val="007D2427"/>
    <w:rsid w:val="007F61DD"/>
    <w:rsid w:val="00867CC4"/>
    <w:rsid w:val="008E396E"/>
    <w:rsid w:val="008F4E9A"/>
    <w:rsid w:val="00927FC4"/>
    <w:rsid w:val="00942323"/>
    <w:rsid w:val="0096665B"/>
    <w:rsid w:val="009A4E98"/>
    <w:rsid w:val="009A65CD"/>
    <w:rsid w:val="009A69EB"/>
    <w:rsid w:val="00AA1DE1"/>
    <w:rsid w:val="00AB0C77"/>
    <w:rsid w:val="00BA0B2A"/>
    <w:rsid w:val="00BA1CF8"/>
    <w:rsid w:val="00BA28E5"/>
    <w:rsid w:val="00BC40C5"/>
    <w:rsid w:val="00C32397"/>
    <w:rsid w:val="00C7266E"/>
    <w:rsid w:val="00C941BE"/>
    <w:rsid w:val="00CC1B32"/>
    <w:rsid w:val="00CE1C69"/>
    <w:rsid w:val="00D16AAF"/>
    <w:rsid w:val="00DA4736"/>
    <w:rsid w:val="00E360B4"/>
    <w:rsid w:val="00EA62EA"/>
    <w:rsid w:val="00F61C18"/>
    <w:rsid w:val="00F710A3"/>
    <w:rsid w:val="00F91A16"/>
    <w:rsid w:val="00FB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10</cp:revision>
  <cp:lastPrinted>2017-11-10T07:28:00Z</cp:lastPrinted>
  <dcterms:created xsi:type="dcterms:W3CDTF">2017-11-10T08:09:00Z</dcterms:created>
  <dcterms:modified xsi:type="dcterms:W3CDTF">2017-11-14T05:40:00Z</dcterms:modified>
</cp:coreProperties>
</file>