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A86B4F">
        <w:t>9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20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E808F8">
        <w:t>1</w:t>
      </w:r>
      <w:r>
        <w:t xml:space="preserve"> и 20</w:t>
      </w:r>
      <w:r w:rsidR="00A86B4F">
        <w:t>2</w:t>
      </w:r>
      <w:r w:rsidR="00E808F8">
        <w:t>2</w:t>
      </w:r>
      <w:r>
        <w:t xml:space="preserve">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</w:t>
      </w:r>
      <w:r w:rsidR="00E808F8">
        <w:rPr>
          <w:b/>
          <w:bCs/>
          <w:color w:val="000000"/>
          <w:spacing w:val="-1"/>
        </w:rPr>
        <w:t>20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</w:t>
      </w:r>
      <w:r w:rsidR="00A86B4F">
        <w:rPr>
          <w:b/>
          <w:bCs/>
          <w:color w:val="000000"/>
          <w:spacing w:val="-1"/>
        </w:rPr>
        <w:t>2</w:t>
      </w:r>
      <w:r w:rsidR="00E808F8">
        <w:rPr>
          <w:b/>
          <w:bCs/>
          <w:color w:val="000000"/>
          <w:spacing w:val="-1"/>
        </w:rPr>
        <w:t>1</w:t>
      </w:r>
      <w:r w:rsidR="00A3261C">
        <w:rPr>
          <w:b/>
          <w:bCs/>
          <w:color w:val="000000"/>
          <w:spacing w:val="-1"/>
        </w:rPr>
        <w:t xml:space="preserve"> и 202</w:t>
      </w:r>
      <w:r w:rsidR="00E808F8">
        <w:rPr>
          <w:b/>
          <w:bCs/>
          <w:color w:val="000000"/>
          <w:spacing w:val="-1"/>
        </w:rPr>
        <w:t>2</w:t>
      </w:r>
      <w:r w:rsidR="00A3261C">
        <w:rPr>
          <w:b/>
          <w:bCs/>
          <w:color w:val="000000"/>
          <w:spacing w:val="-1"/>
        </w:rPr>
        <w:t xml:space="preserve">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</w:t>
            </w:r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proofErr w:type="spellStart"/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Классифи-кация</w:t>
            </w:r>
            <w:proofErr w:type="spellEnd"/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21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 xml:space="preserve">Раздел </w:t>
            </w:r>
            <w:proofErr w:type="spellStart"/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подраз</w:t>
            </w:r>
            <w:proofErr w:type="spellEnd"/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A86B4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201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="00A86B4F">
              <w:rPr>
                <w:szCs w:val="28"/>
              </w:rPr>
              <w:t xml:space="preserve">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4702B">
              <w:t>Расходы на осуществление полномочий по определению в соответствии с частью 1 статьи 11.2 Областного закона от 25 октября 2002 го</w:t>
            </w:r>
            <w:bookmarkStart w:id="0" w:name="_GoBack"/>
            <w:bookmarkEnd w:id="0"/>
            <w:r w:rsidRPr="0054702B">
              <w:t xml:space="preserve">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  <w:proofErr w:type="gramEnd"/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271B96" w:rsidRDefault="00A3261C" w:rsidP="00A3261C">
      <w:r>
        <w:t xml:space="preserve">глава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E6517"/>
    <w:rsid w:val="00680696"/>
    <w:rsid w:val="00A3261C"/>
    <w:rsid w:val="00A86B4F"/>
    <w:rsid w:val="00B57AE6"/>
    <w:rsid w:val="00D07C42"/>
    <w:rsid w:val="00E8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27ABC-5590-4550-BE6F-55BC9D42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2019-11-17T08:01:00Z</cp:lastPrinted>
  <dcterms:created xsi:type="dcterms:W3CDTF">2017-11-09T11:34:00Z</dcterms:created>
  <dcterms:modified xsi:type="dcterms:W3CDTF">2019-11-17T08:02:00Z</dcterms:modified>
</cp:coreProperties>
</file>