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14B" w:rsidRPr="004B714B" w:rsidRDefault="004B714B" w:rsidP="004B714B">
      <w:pPr>
        <w:tabs>
          <w:tab w:val="left" w:pos="708"/>
          <w:tab w:val="left" w:pos="1416"/>
          <w:tab w:val="left" w:pos="2124"/>
          <w:tab w:val="left" w:pos="2832"/>
          <w:tab w:val="left" w:pos="3540"/>
          <w:tab w:val="left" w:pos="4248"/>
          <w:tab w:val="center" w:pos="4677"/>
          <w:tab w:val="left" w:pos="4956"/>
          <w:tab w:val="left" w:pos="8357"/>
        </w:tabs>
        <w:jc w:val="center"/>
        <w:rPr>
          <w:rFonts w:ascii="Times New Roman" w:eastAsia="Times New Roman" w:hAnsi="Times New Roman" w:cs="Times New Roman"/>
          <w:b/>
          <w:bCs/>
          <w:color w:val="auto"/>
          <w:sz w:val="32"/>
          <w:szCs w:val="32"/>
        </w:rPr>
      </w:pPr>
      <w:r w:rsidRPr="004B714B">
        <w:rPr>
          <w:rFonts w:ascii="Times New Roman" w:eastAsia="Times New Roman" w:hAnsi="Times New Roman" w:cs="Times New Roman"/>
          <w:noProof/>
          <w:color w:val="auto"/>
        </w:rPr>
        <w:drawing>
          <wp:inline distT="0" distB="0" distL="0" distR="0" wp14:anchorId="6816325F" wp14:editId="3697490B">
            <wp:extent cx="620395" cy="755650"/>
            <wp:effectExtent l="0" t="0" r="0" b="0"/>
            <wp:docPr id="1" name="Рисунок 1" descr="D:\Зимовниковское СП -12_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Зимовниковское СП -12_г.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0395" cy="755650"/>
                    </a:xfrm>
                    <a:prstGeom prst="rect">
                      <a:avLst/>
                    </a:prstGeom>
                    <a:noFill/>
                    <a:ln>
                      <a:noFill/>
                    </a:ln>
                  </pic:spPr>
                </pic:pic>
              </a:graphicData>
            </a:graphic>
          </wp:inline>
        </w:drawing>
      </w:r>
    </w:p>
    <w:p w:rsidR="004B714B" w:rsidRPr="004B714B" w:rsidRDefault="004B714B" w:rsidP="004B714B">
      <w:pPr>
        <w:jc w:val="center"/>
        <w:rPr>
          <w:rFonts w:ascii="Times New Roman" w:eastAsia="Times New Roman" w:hAnsi="Times New Roman" w:cs="Times New Roman"/>
          <w:b/>
          <w:bCs/>
          <w:color w:val="auto"/>
          <w:sz w:val="32"/>
          <w:szCs w:val="32"/>
        </w:rPr>
      </w:pPr>
      <w:r w:rsidRPr="004B714B">
        <w:rPr>
          <w:rFonts w:ascii="Times New Roman" w:eastAsia="Times New Roman" w:hAnsi="Times New Roman" w:cs="Times New Roman"/>
          <w:b/>
          <w:bCs/>
          <w:color w:val="auto"/>
          <w:sz w:val="32"/>
          <w:szCs w:val="32"/>
        </w:rPr>
        <w:t>РОСТОВСКАЯ ОБЛАСТЬ</w:t>
      </w:r>
    </w:p>
    <w:p w:rsidR="004B714B" w:rsidRPr="004B714B" w:rsidRDefault="004B714B" w:rsidP="004B714B">
      <w:pPr>
        <w:jc w:val="center"/>
        <w:rPr>
          <w:rFonts w:ascii="Times New Roman" w:eastAsia="Times New Roman" w:hAnsi="Times New Roman" w:cs="Times New Roman"/>
          <w:b/>
          <w:bCs/>
          <w:color w:val="auto"/>
          <w:sz w:val="32"/>
          <w:szCs w:val="32"/>
        </w:rPr>
      </w:pPr>
      <w:r w:rsidRPr="004B714B">
        <w:rPr>
          <w:rFonts w:ascii="Times New Roman" w:eastAsia="Times New Roman" w:hAnsi="Times New Roman" w:cs="Times New Roman"/>
          <w:b/>
          <w:bCs/>
          <w:color w:val="auto"/>
          <w:sz w:val="32"/>
          <w:szCs w:val="32"/>
        </w:rPr>
        <w:t>ЗИМОВНИКОВСКИЙ РАЙОН</w:t>
      </w:r>
    </w:p>
    <w:p w:rsidR="004B714B" w:rsidRPr="004B714B" w:rsidRDefault="004B714B" w:rsidP="004B714B">
      <w:pPr>
        <w:jc w:val="center"/>
        <w:rPr>
          <w:rFonts w:ascii="Times New Roman" w:eastAsia="Times New Roman" w:hAnsi="Times New Roman" w:cs="Times New Roman"/>
          <w:b/>
          <w:bCs/>
          <w:color w:val="auto"/>
          <w:sz w:val="32"/>
          <w:szCs w:val="32"/>
        </w:rPr>
      </w:pPr>
      <w:r w:rsidRPr="004B714B">
        <w:rPr>
          <w:rFonts w:ascii="Times New Roman" w:eastAsia="Times New Roman" w:hAnsi="Times New Roman" w:cs="Times New Roman"/>
          <w:b/>
          <w:bCs/>
          <w:color w:val="auto"/>
          <w:sz w:val="32"/>
          <w:szCs w:val="32"/>
        </w:rPr>
        <w:t>АДМИНИСТРАЦИЯ</w:t>
      </w:r>
    </w:p>
    <w:p w:rsidR="004B714B" w:rsidRPr="004B714B" w:rsidRDefault="004B714B" w:rsidP="004B714B">
      <w:pPr>
        <w:jc w:val="center"/>
        <w:rPr>
          <w:rFonts w:ascii="Times New Roman" w:eastAsia="Times New Roman" w:hAnsi="Times New Roman" w:cs="Times New Roman"/>
          <w:b/>
          <w:bCs/>
          <w:color w:val="auto"/>
          <w:sz w:val="32"/>
          <w:szCs w:val="32"/>
        </w:rPr>
      </w:pPr>
      <w:r w:rsidRPr="004B714B">
        <w:rPr>
          <w:rFonts w:ascii="Times New Roman" w:eastAsia="Times New Roman" w:hAnsi="Times New Roman" w:cs="Times New Roman"/>
          <w:b/>
          <w:bCs/>
          <w:color w:val="auto"/>
          <w:sz w:val="32"/>
          <w:szCs w:val="32"/>
        </w:rPr>
        <w:t>ЗИМОВНИКОВСКОГО  СЕЛЬСКОГО ПОСЕЛЕНИЯ</w:t>
      </w:r>
    </w:p>
    <w:p w:rsidR="004B714B" w:rsidRPr="004B714B" w:rsidRDefault="004B714B" w:rsidP="004B714B">
      <w:pPr>
        <w:jc w:val="right"/>
        <w:rPr>
          <w:rFonts w:ascii="Times New Roman" w:eastAsia="Times New Roman" w:hAnsi="Times New Roman" w:cs="Times New Roman"/>
          <w:b/>
          <w:bCs/>
          <w:color w:val="auto"/>
          <w:sz w:val="16"/>
          <w:szCs w:val="16"/>
        </w:rPr>
      </w:pPr>
    </w:p>
    <w:p w:rsidR="004B714B" w:rsidRPr="004B714B" w:rsidRDefault="004B714B" w:rsidP="004B714B">
      <w:pPr>
        <w:jc w:val="center"/>
        <w:rPr>
          <w:rFonts w:ascii="Times New Roman" w:eastAsia="Times New Roman" w:hAnsi="Times New Roman" w:cs="Times New Roman"/>
          <w:b/>
          <w:bCs/>
          <w:color w:val="auto"/>
          <w:sz w:val="16"/>
          <w:szCs w:val="16"/>
        </w:rPr>
      </w:pPr>
    </w:p>
    <w:p w:rsidR="004B714B" w:rsidRPr="004B714B" w:rsidRDefault="004B714B" w:rsidP="004B714B">
      <w:pPr>
        <w:jc w:val="center"/>
        <w:rPr>
          <w:rFonts w:ascii="Times New Roman" w:eastAsia="Times New Roman" w:hAnsi="Times New Roman" w:cs="Times New Roman"/>
          <w:b/>
          <w:bCs/>
          <w:color w:val="auto"/>
          <w:sz w:val="32"/>
          <w:szCs w:val="32"/>
        </w:rPr>
      </w:pPr>
      <w:r w:rsidRPr="004B714B">
        <w:rPr>
          <w:rFonts w:ascii="Times New Roman" w:eastAsia="Times New Roman" w:hAnsi="Times New Roman" w:cs="Times New Roman"/>
          <w:b/>
          <w:bCs/>
          <w:color w:val="auto"/>
          <w:sz w:val="32"/>
          <w:szCs w:val="32"/>
        </w:rPr>
        <w:t>ПОСТАНОВЛЕНИЕ</w:t>
      </w:r>
    </w:p>
    <w:p w:rsidR="004B714B" w:rsidRPr="004B714B" w:rsidRDefault="004B714B" w:rsidP="004B714B">
      <w:pPr>
        <w:tabs>
          <w:tab w:val="center" w:pos="4890"/>
          <w:tab w:val="left" w:pos="7724"/>
          <w:tab w:val="left" w:pos="8883"/>
        </w:tabs>
        <w:jc w:val="center"/>
        <w:rPr>
          <w:rFonts w:ascii="Times New Roman" w:eastAsia="Times New Roman" w:hAnsi="Times New Roman" w:cs="Times New Roman"/>
          <w:b/>
          <w:color w:val="auto"/>
          <w:sz w:val="36"/>
          <w:szCs w:val="36"/>
        </w:rPr>
      </w:pPr>
      <w:r w:rsidRPr="004B714B">
        <w:rPr>
          <w:rFonts w:ascii="Times New Roman" w:eastAsia="Times New Roman" w:hAnsi="Times New Roman" w:cs="Times New Roman"/>
          <w:b/>
          <w:color w:val="auto"/>
          <w:sz w:val="36"/>
          <w:szCs w:val="36"/>
        </w:rPr>
        <w:t xml:space="preserve">№ </w:t>
      </w:r>
      <w:r w:rsidR="0020619C">
        <w:rPr>
          <w:rFonts w:ascii="Times New Roman" w:eastAsia="Times New Roman" w:hAnsi="Times New Roman" w:cs="Times New Roman"/>
          <w:b/>
          <w:color w:val="auto"/>
          <w:sz w:val="36"/>
          <w:szCs w:val="36"/>
        </w:rPr>
        <w:t>508</w:t>
      </w:r>
    </w:p>
    <w:p w:rsidR="004B714B" w:rsidRPr="004B714B" w:rsidRDefault="004B714B" w:rsidP="004B714B">
      <w:pP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30</w:t>
      </w:r>
      <w:r w:rsidRPr="004B714B">
        <w:rPr>
          <w:rFonts w:ascii="Times New Roman" w:eastAsia="Times New Roman" w:hAnsi="Times New Roman" w:cs="Times New Roman"/>
          <w:b/>
          <w:color w:val="auto"/>
          <w:sz w:val="28"/>
          <w:szCs w:val="28"/>
        </w:rPr>
        <w:t>.1</w:t>
      </w:r>
      <w:r>
        <w:rPr>
          <w:rFonts w:ascii="Times New Roman" w:eastAsia="Times New Roman" w:hAnsi="Times New Roman" w:cs="Times New Roman"/>
          <w:b/>
          <w:color w:val="auto"/>
          <w:sz w:val="28"/>
          <w:szCs w:val="28"/>
        </w:rPr>
        <w:t>2</w:t>
      </w:r>
      <w:r w:rsidRPr="004B714B">
        <w:rPr>
          <w:rFonts w:ascii="Times New Roman" w:eastAsia="Times New Roman" w:hAnsi="Times New Roman" w:cs="Times New Roman"/>
          <w:b/>
          <w:color w:val="auto"/>
          <w:sz w:val="28"/>
          <w:szCs w:val="28"/>
        </w:rPr>
        <w:t xml:space="preserve">.2019                                                                                       </w:t>
      </w:r>
      <w:r>
        <w:rPr>
          <w:rFonts w:ascii="Times New Roman" w:eastAsia="Times New Roman" w:hAnsi="Times New Roman" w:cs="Times New Roman"/>
          <w:b/>
          <w:color w:val="auto"/>
          <w:sz w:val="28"/>
          <w:szCs w:val="28"/>
        </w:rPr>
        <w:t xml:space="preserve">     </w:t>
      </w:r>
      <w:r w:rsidRPr="004B714B">
        <w:rPr>
          <w:rFonts w:ascii="Times New Roman" w:eastAsia="Times New Roman" w:hAnsi="Times New Roman" w:cs="Times New Roman"/>
          <w:b/>
          <w:color w:val="auto"/>
          <w:sz w:val="28"/>
          <w:szCs w:val="28"/>
        </w:rPr>
        <w:t xml:space="preserve">    п. Зимовники</w:t>
      </w:r>
    </w:p>
    <w:p w:rsidR="00102E31" w:rsidRPr="00BA5925" w:rsidRDefault="00102E31" w:rsidP="00102E31">
      <w:pPr>
        <w:rPr>
          <w:rFonts w:ascii="Times New Roman" w:hAnsi="Times New Roman" w:cs="Times New Roman"/>
          <w:sz w:val="28"/>
          <w:szCs w:val="28"/>
        </w:rPr>
      </w:pPr>
    </w:p>
    <w:p w:rsidR="004B714B"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О требованиях к</w:t>
      </w:r>
      <w:r w:rsidR="00C6057C" w:rsidRPr="00BA5925">
        <w:rPr>
          <w:rFonts w:ascii="Times New Roman" w:hAnsi="Times New Roman" w:cs="Times New Roman"/>
          <w:bCs/>
          <w:sz w:val="28"/>
          <w:szCs w:val="28"/>
        </w:rPr>
        <w:t xml:space="preserve"> составлению и утверждению</w:t>
      </w:r>
      <w:r w:rsidR="004B714B">
        <w:rPr>
          <w:rFonts w:ascii="Times New Roman" w:hAnsi="Times New Roman" w:cs="Times New Roman"/>
          <w:bCs/>
          <w:sz w:val="28"/>
          <w:szCs w:val="28"/>
        </w:rPr>
        <w:t xml:space="preserve"> </w:t>
      </w:r>
      <w:r w:rsidRPr="00BA5925">
        <w:rPr>
          <w:rFonts w:ascii="Times New Roman" w:hAnsi="Times New Roman" w:cs="Times New Roman"/>
          <w:bCs/>
          <w:sz w:val="28"/>
          <w:szCs w:val="28"/>
        </w:rPr>
        <w:t>план</w:t>
      </w:r>
      <w:r w:rsidR="00C6057C" w:rsidRPr="00BA5925">
        <w:rPr>
          <w:rFonts w:ascii="Times New Roman" w:hAnsi="Times New Roman" w:cs="Times New Roman"/>
          <w:bCs/>
          <w:sz w:val="28"/>
          <w:szCs w:val="28"/>
        </w:rPr>
        <w:t>а</w:t>
      </w:r>
      <w:r w:rsidRPr="00BA5925">
        <w:rPr>
          <w:rFonts w:ascii="Times New Roman" w:hAnsi="Times New Roman" w:cs="Times New Roman"/>
          <w:bCs/>
          <w:sz w:val="28"/>
          <w:szCs w:val="28"/>
        </w:rPr>
        <w:t xml:space="preserve"> </w:t>
      </w:r>
    </w:p>
    <w:p w:rsidR="00102E31"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 xml:space="preserve">финансово-хозяйственной деятельности муниципального учреждения </w:t>
      </w:r>
    </w:p>
    <w:p w:rsidR="00102E31" w:rsidRPr="00BA5925" w:rsidRDefault="00102E31" w:rsidP="00102E31">
      <w:pPr>
        <w:rPr>
          <w:rFonts w:ascii="Times New Roman" w:hAnsi="Times New Roman" w:cs="Times New Roman"/>
          <w:bCs/>
          <w:sz w:val="28"/>
          <w:szCs w:val="28"/>
        </w:rPr>
      </w:pPr>
      <w:r w:rsidRPr="00BA5925">
        <w:rPr>
          <w:rFonts w:ascii="Times New Roman" w:hAnsi="Times New Roman" w:cs="Times New Roman"/>
          <w:bCs/>
          <w:sz w:val="28"/>
          <w:szCs w:val="28"/>
        </w:rPr>
        <w:t xml:space="preserve">Зимовниковского </w:t>
      </w:r>
      <w:r w:rsidR="004B714B">
        <w:rPr>
          <w:rFonts w:ascii="Times New Roman" w:hAnsi="Times New Roman" w:cs="Times New Roman"/>
          <w:bCs/>
          <w:sz w:val="28"/>
          <w:szCs w:val="28"/>
        </w:rPr>
        <w:t>сельского поселения</w:t>
      </w:r>
    </w:p>
    <w:p w:rsidR="00102E31" w:rsidRPr="00BA5925" w:rsidRDefault="00102E31" w:rsidP="00102E31">
      <w:pPr>
        <w:rPr>
          <w:rFonts w:ascii="Times New Roman" w:hAnsi="Times New Roman" w:cs="Times New Roman"/>
          <w:sz w:val="28"/>
          <w:szCs w:val="28"/>
        </w:rPr>
      </w:pPr>
    </w:p>
    <w:p w:rsidR="00102E31" w:rsidRPr="00BA5925" w:rsidRDefault="00782F8D" w:rsidP="00102E31">
      <w:pPr>
        <w:suppressAutoHyphens/>
        <w:autoSpaceDE w:val="0"/>
        <w:autoSpaceDN w:val="0"/>
        <w:adjustRightInd w:val="0"/>
        <w:ind w:firstLine="709"/>
        <w:jc w:val="both"/>
        <w:rPr>
          <w:rFonts w:ascii="Times New Roman" w:hAnsi="Times New Roman" w:cs="Times New Roman"/>
          <w:kern w:val="2"/>
          <w:sz w:val="28"/>
          <w:szCs w:val="28"/>
        </w:rPr>
      </w:pPr>
      <w:r w:rsidRPr="00BA5925">
        <w:rPr>
          <w:rFonts w:ascii="Times New Roman" w:hAnsi="Times New Roman" w:cs="Times New Roman"/>
          <w:kern w:val="2"/>
          <w:sz w:val="28"/>
          <w:szCs w:val="28"/>
        </w:rPr>
        <w:t xml:space="preserve">В соответствии с </w:t>
      </w:r>
      <w:hyperlink r:id="rId8" w:history="1">
        <w:r w:rsidRPr="00BA5925">
          <w:rPr>
            <w:rFonts w:ascii="Times New Roman" w:hAnsi="Times New Roman" w:cs="Times New Roman"/>
            <w:kern w:val="2"/>
            <w:sz w:val="28"/>
            <w:szCs w:val="28"/>
          </w:rPr>
          <w:t>подпунктом 6 пункта 3.3 статьи 32</w:t>
        </w:r>
      </w:hyperlink>
      <w:r w:rsidRPr="00BA5925">
        <w:rPr>
          <w:rFonts w:ascii="Times New Roman" w:hAnsi="Times New Roman" w:cs="Times New Roman"/>
          <w:kern w:val="2"/>
          <w:sz w:val="28"/>
          <w:szCs w:val="28"/>
        </w:rPr>
        <w:t xml:space="preserve"> Федерального закона от 12 января 1996 г. N 7-ФЗ "О некоммерческих организациях"</w:t>
      </w:r>
      <w:r w:rsidR="00102E31" w:rsidRPr="00BA5925">
        <w:rPr>
          <w:rFonts w:ascii="Times New Roman" w:hAnsi="Times New Roman" w:cs="Times New Roman"/>
          <w:kern w:val="2"/>
          <w:sz w:val="28"/>
          <w:szCs w:val="28"/>
        </w:rPr>
        <w:t>, приказом министерств</w:t>
      </w:r>
      <w:r w:rsidR="00434EC7" w:rsidRPr="00BA5925">
        <w:rPr>
          <w:rFonts w:ascii="Times New Roman" w:hAnsi="Times New Roman" w:cs="Times New Roman"/>
          <w:kern w:val="2"/>
          <w:sz w:val="28"/>
          <w:szCs w:val="28"/>
        </w:rPr>
        <w:t xml:space="preserve">а финансов Российской Федерации </w:t>
      </w:r>
      <w:r w:rsidR="00102E31" w:rsidRPr="00BA5925">
        <w:rPr>
          <w:rFonts w:ascii="Times New Roman" w:hAnsi="Times New Roman" w:cs="Times New Roman"/>
          <w:kern w:val="2"/>
          <w:sz w:val="28"/>
          <w:szCs w:val="28"/>
        </w:rPr>
        <w:t xml:space="preserve">от </w:t>
      </w:r>
      <w:r w:rsidRPr="00BA5925">
        <w:rPr>
          <w:rFonts w:ascii="Times New Roman" w:hAnsi="Times New Roman" w:cs="Times New Roman"/>
          <w:kern w:val="2"/>
          <w:sz w:val="28"/>
          <w:szCs w:val="28"/>
        </w:rPr>
        <w:t>31</w:t>
      </w:r>
      <w:r w:rsidR="00102E31" w:rsidRPr="00BA5925">
        <w:rPr>
          <w:rFonts w:ascii="Times New Roman" w:hAnsi="Times New Roman" w:cs="Times New Roman"/>
          <w:kern w:val="2"/>
          <w:sz w:val="28"/>
          <w:szCs w:val="28"/>
        </w:rPr>
        <w:t>.0</w:t>
      </w:r>
      <w:r w:rsidRPr="00BA5925">
        <w:rPr>
          <w:rFonts w:ascii="Times New Roman" w:hAnsi="Times New Roman" w:cs="Times New Roman"/>
          <w:kern w:val="2"/>
          <w:sz w:val="28"/>
          <w:szCs w:val="28"/>
        </w:rPr>
        <w:t>8</w:t>
      </w:r>
      <w:r w:rsidR="00102E31" w:rsidRPr="00BA5925">
        <w:rPr>
          <w:rFonts w:ascii="Times New Roman" w:hAnsi="Times New Roman" w:cs="Times New Roman"/>
          <w:kern w:val="2"/>
          <w:sz w:val="28"/>
          <w:szCs w:val="28"/>
        </w:rPr>
        <w:t>.201</w:t>
      </w:r>
      <w:r w:rsidRPr="00BA5925">
        <w:rPr>
          <w:rFonts w:ascii="Times New Roman" w:hAnsi="Times New Roman" w:cs="Times New Roman"/>
          <w:kern w:val="2"/>
          <w:sz w:val="28"/>
          <w:szCs w:val="28"/>
        </w:rPr>
        <w:t>8</w:t>
      </w:r>
      <w:r w:rsidR="00102E31" w:rsidRPr="00BA5925">
        <w:rPr>
          <w:rFonts w:ascii="Times New Roman" w:hAnsi="Times New Roman" w:cs="Times New Roman"/>
          <w:kern w:val="2"/>
          <w:sz w:val="28"/>
          <w:szCs w:val="28"/>
        </w:rPr>
        <w:t xml:space="preserve"> № </w:t>
      </w:r>
      <w:r w:rsidRPr="00BA5925">
        <w:rPr>
          <w:rFonts w:ascii="Times New Roman" w:hAnsi="Times New Roman" w:cs="Times New Roman"/>
          <w:kern w:val="2"/>
          <w:sz w:val="28"/>
          <w:szCs w:val="28"/>
        </w:rPr>
        <w:t>1</w:t>
      </w:r>
      <w:r w:rsidR="00102E31" w:rsidRPr="00BA5925">
        <w:rPr>
          <w:rFonts w:ascii="Times New Roman" w:hAnsi="Times New Roman" w:cs="Times New Roman"/>
          <w:kern w:val="2"/>
          <w:sz w:val="28"/>
          <w:szCs w:val="28"/>
        </w:rPr>
        <w:t>8</w:t>
      </w:r>
      <w:r w:rsidRPr="00BA5925">
        <w:rPr>
          <w:rFonts w:ascii="Times New Roman" w:hAnsi="Times New Roman" w:cs="Times New Roman"/>
          <w:kern w:val="2"/>
          <w:sz w:val="28"/>
          <w:szCs w:val="28"/>
        </w:rPr>
        <w:t>6</w:t>
      </w:r>
      <w:r w:rsidR="00102E31" w:rsidRPr="00BA5925">
        <w:rPr>
          <w:rFonts w:ascii="Times New Roman" w:hAnsi="Times New Roman" w:cs="Times New Roman"/>
          <w:kern w:val="2"/>
          <w:sz w:val="28"/>
          <w:szCs w:val="28"/>
        </w:rPr>
        <w:t xml:space="preserve">н «О требованиях к </w:t>
      </w:r>
      <w:r w:rsidRPr="00BA5925">
        <w:rPr>
          <w:rFonts w:ascii="Times New Roman" w:hAnsi="Times New Roman" w:cs="Times New Roman"/>
          <w:kern w:val="2"/>
          <w:sz w:val="28"/>
          <w:szCs w:val="28"/>
        </w:rPr>
        <w:t xml:space="preserve">составлению и утверждению </w:t>
      </w:r>
      <w:r w:rsidR="00102E31" w:rsidRPr="00BA5925">
        <w:rPr>
          <w:rFonts w:ascii="Times New Roman" w:hAnsi="Times New Roman" w:cs="Times New Roman"/>
          <w:kern w:val="2"/>
          <w:sz w:val="28"/>
          <w:szCs w:val="28"/>
        </w:rPr>
        <w:t>план</w:t>
      </w:r>
      <w:r w:rsidRPr="00BA5925">
        <w:rPr>
          <w:rFonts w:ascii="Times New Roman" w:hAnsi="Times New Roman" w:cs="Times New Roman"/>
          <w:kern w:val="2"/>
          <w:sz w:val="28"/>
          <w:szCs w:val="28"/>
        </w:rPr>
        <w:t>а</w:t>
      </w:r>
      <w:r w:rsidR="00102E31" w:rsidRPr="00BA5925">
        <w:rPr>
          <w:rFonts w:ascii="Times New Roman" w:hAnsi="Times New Roman" w:cs="Times New Roman"/>
          <w:kern w:val="2"/>
          <w:sz w:val="28"/>
          <w:szCs w:val="28"/>
        </w:rPr>
        <w:t xml:space="preserve"> финансово-хозяйственной деятельности государственного (муниципального) учреждения»</w:t>
      </w:r>
    </w:p>
    <w:p w:rsidR="00434EC7" w:rsidRPr="00BA5925" w:rsidRDefault="00434EC7" w:rsidP="00102E31">
      <w:pPr>
        <w:suppressAutoHyphens/>
        <w:autoSpaceDE w:val="0"/>
        <w:autoSpaceDN w:val="0"/>
        <w:adjustRightInd w:val="0"/>
        <w:ind w:firstLine="709"/>
        <w:jc w:val="both"/>
        <w:rPr>
          <w:rFonts w:ascii="Times New Roman" w:hAnsi="Times New Roman" w:cs="Times New Roman"/>
          <w:kern w:val="2"/>
          <w:sz w:val="28"/>
          <w:szCs w:val="28"/>
        </w:rPr>
      </w:pPr>
    </w:p>
    <w:p w:rsidR="00102E31" w:rsidRPr="00BA5925" w:rsidRDefault="00434EC7" w:rsidP="00102E31">
      <w:pPr>
        <w:suppressAutoHyphens/>
        <w:autoSpaceDE w:val="0"/>
        <w:autoSpaceDN w:val="0"/>
        <w:adjustRightInd w:val="0"/>
        <w:ind w:firstLine="709"/>
        <w:jc w:val="center"/>
        <w:rPr>
          <w:rFonts w:ascii="Times New Roman" w:hAnsi="Times New Roman" w:cs="Times New Roman"/>
          <w:sz w:val="28"/>
          <w:szCs w:val="28"/>
        </w:rPr>
      </w:pPr>
      <w:r w:rsidRPr="00BA5925">
        <w:rPr>
          <w:rFonts w:ascii="Times New Roman" w:hAnsi="Times New Roman" w:cs="Times New Roman"/>
          <w:sz w:val="28"/>
          <w:szCs w:val="28"/>
        </w:rPr>
        <w:t>ПОСТАНОВЛЯЮ:</w:t>
      </w:r>
    </w:p>
    <w:p w:rsidR="00102E31" w:rsidRPr="00BA5925" w:rsidRDefault="00102E31" w:rsidP="00102E31">
      <w:pPr>
        <w:suppressAutoHyphens/>
        <w:ind w:firstLine="709"/>
        <w:jc w:val="both"/>
        <w:rPr>
          <w:rFonts w:ascii="Times New Roman" w:hAnsi="Times New Roman" w:cs="Times New Roman"/>
          <w:sz w:val="28"/>
          <w:szCs w:val="28"/>
        </w:rPr>
      </w:pPr>
    </w:p>
    <w:p w:rsidR="00782F8D" w:rsidRPr="00BA5925" w:rsidRDefault="00102E31" w:rsidP="00782F8D">
      <w:pPr>
        <w:ind w:firstLine="709"/>
        <w:jc w:val="both"/>
        <w:rPr>
          <w:rFonts w:ascii="Times New Roman" w:hAnsi="Times New Roman" w:cs="Times New Roman"/>
          <w:sz w:val="28"/>
          <w:szCs w:val="28"/>
        </w:rPr>
      </w:pPr>
      <w:r w:rsidRPr="00BA5925">
        <w:rPr>
          <w:rFonts w:ascii="Times New Roman" w:hAnsi="Times New Roman" w:cs="Times New Roman"/>
          <w:sz w:val="28"/>
          <w:szCs w:val="28"/>
        </w:rPr>
        <w:t>1.</w:t>
      </w:r>
      <w:r w:rsidR="00782F8D" w:rsidRPr="00BA5925">
        <w:rPr>
          <w:rFonts w:ascii="Times New Roman" w:hAnsi="Times New Roman" w:cs="Times New Roman"/>
          <w:sz w:val="28"/>
          <w:szCs w:val="28"/>
        </w:rPr>
        <w:t xml:space="preserve"> </w:t>
      </w:r>
      <w:r w:rsidRPr="00BA5925">
        <w:rPr>
          <w:rFonts w:ascii="Times New Roman" w:hAnsi="Times New Roman" w:cs="Times New Roman"/>
          <w:sz w:val="28"/>
          <w:szCs w:val="28"/>
        </w:rPr>
        <w:t xml:space="preserve">Утвердить </w:t>
      </w:r>
      <w:r w:rsidR="00782F8D" w:rsidRPr="00BA5925">
        <w:rPr>
          <w:rFonts w:ascii="Times New Roman" w:hAnsi="Times New Roman" w:cs="Times New Roman"/>
          <w:sz w:val="28"/>
          <w:szCs w:val="28"/>
        </w:rPr>
        <w:t xml:space="preserve">прилагаемые </w:t>
      </w:r>
      <w:r w:rsidRPr="00BA5925">
        <w:rPr>
          <w:rFonts w:ascii="Times New Roman" w:hAnsi="Times New Roman" w:cs="Times New Roman"/>
          <w:sz w:val="28"/>
          <w:szCs w:val="28"/>
        </w:rPr>
        <w:t xml:space="preserve">требования к </w:t>
      </w:r>
      <w:r w:rsidR="00782F8D" w:rsidRPr="00BA5925">
        <w:rPr>
          <w:rFonts w:ascii="Times New Roman" w:hAnsi="Times New Roman" w:cs="Times New Roman"/>
          <w:sz w:val="28"/>
          <w:szCs w:val="28"/>
        </w:rPr>
        <w:t xml:space="preserve">составлению и утверждению </w:t>
      </w:r>
      <w:r w:rsidRPr="00BA5925">
        <w:rPr>
          <w:rFonts w:ascii="Times New Roman" w:hAnsi="Times New Roman" w:cs="Times New Roman"/>
          <w:sz w:val="28"/>
          <w:szCs w:val="28"/>
        </w:rPr>
        <w:t>план</w:t>
      </w:r>
      <w:r w:rsidR="00782F8D" w:rsidRPr="00BA5925">
        <w:rPr>
          <w:rFonts w:ascii="Times New Roman" w:hAnsi="Times New Roman" w:cs="Times New Roman"/>
          <w:sz w:val="28"/>
          <w:szCs w:val="28"/>
        </w:rPr>
        <w:t>а</w:t>
      </w:r>
      <w:r w:rsidRPr="00BA5925">
        <w:rPr>
          <w:rFonts w:ascii="Times New Roman" w:hAnsi="Times New Roman" w:cs="Times New Roman"/>
          <w:sz w:val="28"/>
          <w:szCs w:val="28"/>
        </w:rPr>
        <w:t xml:space="preserve"> финансово-хозяйственной деятельности муниципального учреждения Зимовниковского района согласно приложению.</w:t>
      </w:r>
    </w:p>
    <w:p w:rsidR="00782F8D" w:rsidRPr="00BA5925" w:rsidRDefault="00102E31" w:rsidP="00782F8D">
      <w:pPr>
        <w:ind w:firstLine="709"/>
        <w:jc w:val="both"/>
        <w:rPr>
          <w:rFonts w:ascii="Times New Roman" w:hAnsi="Times New Roman" w:cs="Times New Roman"/>
          <w:sz w:val="28"/>
          <w:szCs w:val="28"/>
        </w:rPr>
      </w:pPr>
      <w:r w:rsidRPr="00BA5925">
        <w:rPr>
          <w:rFonts w:ascii="Times New Roman" w:hAnsi="Times New Roman" w:cs="Times New Roman"/>
          <w:sz w:val="28"/>
          <w:szCs w:val="28"/>
        </w:rPr>
        <w:t>2.</w:t>
      </w:r>
      <w:r w:rsidR="00782F8D" w:rsidRPr="00BA5925">
        <w:rPr>
          <w:rFonts w:ascii="Times New Roman" w:hAnsi="Times New Roman" w:cs="Times New Roman"/>
          <w:sz w:val="28"/>
          <w:szCs w:val="28"/>
        </w:rPr>
        <w:t xml:space="preserve"> </w:t>
      </w:r>
      <w:r w:rsidRPr="00BA5925">
        <w:rPr>
          <w:rFonts w:ascii="Times New Roman" w:hAnsi="Times New Roman" w:cs="Times New Roman"/>
          <w:sz w:val="28"/>
          <w:szCs w:val="28"/>
        </w:rPr>
        <w:t xml:space="preserve">Настоящее постановление применяется </w:t>
      </w:r>
      <w:r w:rsidR="00782F8D" w:rsidRPr="00BA5925">
        <w:rPr>
          <w:rFonts w:ascii="Times New Roman" w:hAnsi="Times New Roman" w:cs="Times New Roman"/>
          <w:sz w:val="28"/>
          <w:szCs w:val="28"/>
        </w:rPr>
        <w:t>при формировании плана финансово-хозяйственной деятельности муниципального учреждения, начиная с плана финансово-хозяйственной деятельности муниципального учреждения на 2020 год (на 2020 год и плановый период 2021 и 2022 годов).</w:t>
      </w:r>
    </w:p>
    <w:p w:rsidR="009D4371" w:rsidRPr="00BA5925" w:rsidRDefault="003C11E1" w:rsidP="009D4371">
      <w:pPr>
        <w:ind w:firstLine="709"/>
        <w:jc w:val="both"/>
        <w:rPr>
          <w:rFonts w:ascii="Times New Roman" w:hAnsi="Times New Roman" w:cs="Times New Roman"/>
          <w:sz w:val="28"/>
          <w:szCs w:val="28"/>
        </w:rPr>
      </w:pPr>
      <w:r>
        <w:rPr>
          <w:rFonts w:ascii="Times New Roman" w:hAnsi="Times New Roman" w:cs="Times New Roman"/>
          <w:sz w:val="28"/>
          <w:szCs w:val="28"/>
        </w:rPr>
        <w:t>3</w:t>
      </w:r>
      <w:r w:rsidR="00102E31" w:rsidRPr="00BA5925">
        <w:rPr>
          <w:rFonts w:ascii="Times New Roman" w:hAnsi="Times New Roman" w:cs="Times New Roman"/>
          <w:sz w:val="28"/>
          <w:szCs w:val="28"/>
        </w:rPr>
        <w:t>.</w:t>
      </w:r>
      <w:r w:rsidR="00D05C88" w:rsidRPr="00BA5925">
        <w:rPr>
          <w:rFonts w:ascii="Times New Roman" w:hAnsi="Times New Roman" w:cs="Times New Roman"/>
          <w:sz w:val="28"/>
          <w:szCs w:val="28"/>
        </w:rPr>
        <w:t xml:space="preserve"> </w:t>
      </w:r>
      <w:r w:rsidR="009D4371" w:rsidRPr="00BA5925">
        <w:rPr>
          <w:rFonts w:ascii="Times New Roman" w:hAnsi="Times New Roman" w:cs="Times New Roman"/>
          <w:sz w:val="28"/>
          <w:szCs w:val="28"/>
        </w:rPr>
        <w:t>Признать утратившим силу</w:t>
      </w:r>
      <w:r w:rsidR="00852273" w:rsidRPr="00BA5925">
        <w:rPr>
          <w:rFonts w:ascii="Times New Roman" w:hAnsi="Times New Roman" w:cs="Times New Roman"/>
          <w:sz w:val="28"/>
          <w:szCs w:val="28"/>
        </w:rPr>
        <w:t xml:space="preserve"> с 01.01.20</w:t>
      </w:r>
      <w:r w:rsidR="00782F8D" w:rsidRPr="00BA5925">
        <w:rPr>
          <w:rFonts w:ascii="Times New Roman" w:hAnsi="Times New Roman" w:cs="Times New Roman"/>
          <w:sz w:val="28"/>
          <w:szCs w:val="28"/>
        </w:rPr>
        <w:t>20</w:t>
      </w:r>
      <w:r w:rsidR="00852273" w:rsidRPr="00BA5925">
        <w:rPr>
          <w:rFonts w:ascii="Times New Roman" w:hAnsi="Times New Roman" w:cs="Times New Roman"/>
          <w:sz w:val="28"/>
          <w:szCs w:val="28"/>
        </w:rPr>
        <w:t xml:space="preserve"> года </w:t>
      </w:r>
      <w:r w:rsidR="009D4371" w:rsidRPr="00BA5925">
        <w:rPr>
          <w:rFonts w:ascii="Times New Roman" w:hAnsi="Times New Roman" w:cs="Times New Roman"/>
          <w:sz w:val="28"/>
          <w:szCs w:val="28"/>
        </w:rPr>
        <w:t>постановление Администрации Зимовниковского района от 1</w:t>
      </w:r>
      <w:r w:rsidR="004B714B">
        <w:rPr>
          <w:rFonts w:ascii="Times New Roman" w:hAnsi="Times New Roman" w:cs="Times New Roman"/>
          <w:sz w:val="28"/>
          <w:szCs w:val="28"/>
        </w:rPr>
        <w:t>6</w:t>
      </w:r>
      <w:r w:rsidR="009D4371" w:rsidRPr="00BA5925">
        <w:rPr>
          <w:rFonts w:ascii="Times New Roman" w:hAnsi="Times New Roman" w:cs="Times New Roman"/>
          <w:sz w:val="28"/>
          <w:szCs w:val="28"/>
        </w:rPr>
        <w:t>.</w:t>
      </w:r>
      <w:r>
        <w:rPr>
          <w:rFonts w:ascii="Times New Roman" w:hAnsi="Times New Roman" w:cs="Times New Roman"/>
          <w:sz w:val="28"/>
          <w:szCs w:val="28"/>
        </w:rPr>
        <w:t>11</w:t>
      </w:r>
      <w:r w:rsidR="009D4371" w:rsidRPr="00BA5925">
        <w:rPr>
          <w:rFonts w:ascii="Times New Roman" w:hAnsi="Times New Roman" w:cs="Times New Roman"/>
          <w:sz w:val="28"/>
          <w:szCs w:val="28"/>
        </w:rPr>
        <w:t>.201</w:t>
      </w:r>
      <w:r>
        <w:rPr>
          <w:rFonts w:ascii="Times New Roman" w:hAnsi="Times New Roman" w:cs="Times New Roman"/>
          <w:sz w:val="28"/>
          <w:szCs w:val="28"/>
        </w:rPr>
        <w:t>6</w:t>
      </w:r>
      <w:r w:rsidR="009D4371" w:rsidRPr="00BA5925">
        <w:rPr>
          <w:rFonts w:ascii="Times New Roman" w:hAnsi="Times New Roman" w:cs="Times New Roman"/>
          <w:sz w:val="28"/>
          <w:szCs w:val="28"/>
        </w:rPr>
        <w:t xml:space="preserve"> № 6</w:t>
      </w:r>
      <w:r w:rsidR="004B714B">
        <w:rPr>
          <w:rFonts w:ascii="Times New Roman" w:hAnsi="Times New Roman" w:cs="Times New Roman"/>
          <w:sz w:val="28"/>
          <w:szCs w:val="28"/>
        </w:rPr>
        <w:t>4</w:t>
      </w:r>
      <w:r>
        <w:rPr>
          <w:rFonts w:ascii="Times New Roman" w:hAnsi="Times New Roman" w:cs="Times New Roman"/>
          <w:sz w:val="28"/>
          <w:szCs w:val="28"/>
        </w:rPr>
        <w:t>4</w:t>
      </w:r>
      <w:r w:rsidR="009D4371" w:rsidRPr="00BA5925">
        <w:rPr>
          <w:rFonts w:ascii="Times New Roman" w:hAnsi="Times New Roman" w:cs="Times New Roman"/>
          <w:sz w:val="28"/>
          <w:szCs w:val="28"/>
        </w:rPr>
        <w:t xml:space="preserve"> «О </w:t>
      </w:r>
      <w:r>
        <w:rPr>
          <w:rFonts w:ascii="Times New Roman" w:hAnsi="Times New Roman" w:cs="Times New Roman"/>
          <w:sz w:val="28"/>
          <w:szCs w:val="28"/>
        </w:rPr>
        <w:t>требованиях к п</w:t>
      </w:r>
      <w:r w:rsidR="009D4371" w:rsidRPr="00BA5925">
        <w:rPr>
          <w:rFonts w:ascii="Times New Roman" w:hAnsi="Times New Roman" w:cs="Times New Roman"/>
          <w:sz w:val="28"/>
          <w:szCs w:val="28"/>
        </w:rPr>
        <w:t>лан</w:t>
      </w:r>
      <w:r>
        <w:rPr>
          <w:rFonts w:ascii="Times New Roman" w:hAnsi="Times New Roman" w:cs="Times New Roman"/>
          <w:sz w:val="28"/>
          <w:szCs w:val="28"/>
        </w:rPr>
        <w:t>у</w:t>
      </w:r>
      <w:r w:rsidR="009D4371" w:rsidRPr="00BA5925">
        <w:rPr>
          <w:rFonts w:ascii="Times New Roman" w:hAnsi="Times New Roman" w:cs="Times New Roman"/>
          <w:sz w:val="28"/>
          <w:szCs w:val="28"/>
        </w:rPr>
        <w:t xml:space="preserve"> финансово-хозяйственной деятельности муниципального учреждения Зимовниковского </w:t>
      </w:r>
      <w:r w:rsidR="004B714B">
        <w:rPr>
          <w:rFonts w:ascii="Times New Roman" w:hAnsi="Times New Roman" w:cs="Times New Roman"/>
          <w:sz w:val="28"/>
          <w:szCs w:val="28"/>
        </w:rPr>
        <w:t>сельского поселения</w:t>
      </w:r>
      <w:r w:rsidR="009D4371" w:rsidRPr="00BA5925">
        <w:rPr>
          <w:rFonts w:ascii="Times New Roman" w:hAnsi="Times New Roman" w:cs="Times New Roman"/>
          <w:sz w:val="28"/>
          <w:szCs w:val="28"/>
        </w:rPr>
        <w:t>».</w:t>
      </w:r>
    </w:p>
    <w:p w:rsidR="00102E31" w:rsidRPr="00434EC7" w:rsidRDefault="003C11E1" w:rsidP="00D05C88">
      <w:pPr>
        <w:ind w:firstLine="709"/>
        <w:jc w:val="both"/>
        <w:rPr>
          <w:rFonts w:ascii="Times New Roman" w:hAnsi="Times New Roman" w:cs="Times New Roman"/>
          <w:sz w:val="28"/>
          <w:szCs w:val="28"/>
        </w:rPr>
      </w:pPr>
      <w:r>
        <w:rPr>
          <w:rFonts w:ascii="Times New Roman" w:hAnsi="Times New Roman" w:cs="Times New Roman"/>
          <w:sz w:val="28"/>
          <w:szCs w:val="28"/>
        </w:rPr>
        <w:t>4</w:t>
      </w:r>
      <w:r w:rsidR="00102E31" w:rsidRPr="00434EC7">
        <w:rPr>
          <w:rFonts w:ascii="Times New Roman" w:hAnsi="Times New Roman" w:cs="Times New Roman"/>
          <w:sz w:val="28"/>
          <w:szCs w:val="28"/>
        </w:rPr>
        <w:t>.</w:t>
      </w:r>
      <w:r w:rsidR="00D05C88" w:rsidRPr="00434EC7">
        <w:rPr>
          <w:rFonts w:ascii="Times New Roman" w:hAnsi="Times New Roman" w:cs="Times New Roman"/>
          <w:sz w:val="28"/>
          <w:szCs w:val="28"/>
        </w:rPr>
        <w:t xml:space="preserve"> </w:t>
      </w:r>
      <w:proofErr w:type="gramStart"/>
      <w:r w:rsidR="00434EC7" w:rsidRPr="00434EC7">
        <w:rPr>
          <w:rFonts w:ascii="Times New Roman" w:hAnsi="Times New Roman" w:cs="Times New Roman"/>
          <w:sz w:val="28"/>
          <w:szCs w:val="28"/>
        </w:rPr>
        <w:t>Контроль за</w:t>
      </w:r>
      <w:proofErr w:type="gramEnd"/>
      <w:r w:rsidR="00434EC7" w:rsidRPr="00434EC7">
        <w:rPr>
          <w:rFonts w:ascii="Times New Roman" w:hAnsi="Times New Roman" w:cs="Times New Roman"/>
          <w:sz w:val="28"/>
          <w:szCs w:val="28"/>
        </w:rPr>
        <w:t xml:space="preserve"> исполнением постановления возложить на </w:t>
      </w:r>
      <w:r w:rsidR="004B714B">
        <w:rPr>
          <w:rFonts w:ascii="Times New Roman" w:hAnsi="Times New Roman" w:cs="Times New Roman"/>
          <w:sz w:val="28"/>
          <w:szCs w:val="28"/>
        </w:rPr>
        <w:t>начальника сектора экономики и финансов</w:t>
      </w:r>
      <w:r w:rsidR="00102E31" w:rsidRPr="00434EC7">
        <w:rPr>
          <w:rFonts w:ascii="Times New Roman" w:hAnsi="Times New Roman" w:cs="Times New Roman"/>
          <w:sz w:val="28"/>
          <w:szCs w:val="28"/>
        </w:rPr>
        <w:t xml:space="preserve"> Администрации Зимовниковского </w:t>
      </w:r>
      <w:r w:rsidR="004B714B">
        <w:rPr>
          <w:rFonts w:ascii="Times New Roman" w:hAnsi="Times New Roman" w:cs="Times New Roman"/>
          <w:sz w:val="28"/>
          <w:szCs w:val="28"/>
        </w:rPr>
        <w:t>сельского поселения</w:t>
      </w:r>
      <w:r w:rsidR="00102E31" w:rsidRPr="00434EC7">
        <w:rPr>
          <w:rFonts w:ascii="Times New Roman" w:hAnsi="Times New Roman" w:cs="Times New Roman"/>
          <w:sz w:val="28"/>
          <w:szCs w:val="28"/>
        </w:rPr>
        <w:t xml:space="preserve"> </w:t>
      </w:r>
      <w:r w:rsidR="004B714B">
        <w:rPr>
          <w:rFonts w:ascii="Times New Roman" w:hAnsi="Times New Roman" w:cs="Times New Roman"/>
          <w:sz w:val="28"/>
          <w:szCs w:val="28"/>
        </w:rPr>
        <w:t xml:space="preserve">М.В. </w:t>
      </w:r>
      <w:proofErr w:type="spellStart"/>
      <w:r w:rsidR="004B714B">
        <w:rPr>
          <w:rFonts w:ascii="Times New Roman" w:hAnsi="Times New Roman" w:cs="Times New Roman"/>
          <w:sz w:val="28"/>
          <w:szCs w:val="28"/>
        </w:rPr>
        <w:t>Грибинюкову</w:t>
      </w:r>
      <w:proofErr w:type="spellEnd"/>
      <w:r w:rsidR="00102E31" w:rsidRPr="00434EC7">
        <w:rPr>
          <w:rFonts w:ascii="Times New Roman" w:hAnsi="Times New Roman" w:cs="Times New Roman"/>
          <w:sz w:val="28"/>
          <w:szCs w:val="28"/>
        </w:rPr>
        <w:t>.</w:t>
      </w:r>
    </w:p>
    <w:p w:rsidR="00434EC7" w:rsidRPr="00434EC7" w:rsidRDefault="00434EC7" w:rsidP="00102E31">
      <w:pPr>
        <w:tabs>
          <w:tab w:val="left" w:pos="993"/>
        </w:tabs>
        <w:jc w:val="both"/>
        <w:rPr>
          <w:rFonts w:ascii="Times New Roman" w:hAnsi="Times New Roman" w:cs="Times New Roman"/>
          <w:sz w:val="28"/>
          <w:szCs w:val="28"/>
        </w:rPr>
      </w:pPr>
    </w:p>
    <w:p w:rsidR="00102E31" w:rsidRPr="00434EC7" w:rsidRDefault="00102E31" w:rsidP="00102E31">
      <w:pPr>
        <w:tabs>
          <w:tab w:val="left" w:pos="993"/>
        </w:tabs>
        <w:jc w:val="both"/>
        <w:rPr>
          <w:rFonts w:ascii="Times New Roman" w:hAnsi="Times New Roman" w:cs="Times New Roman"/>
          <w:sz w:val="28"/>
          <w:szCs w:val="28"/>
        </w:rPr>
      </w:pPr>
      <w:r w:rsidRPr="00434EC7">
        <w:rPr>
          <w:rFonts w:ascii="Times New Roman" w:hAnsi="Times New Roman" w:cs="Times New Roman"/>
          <w:sz w:val="28"/>
          <w:szCs w:val="28"/>
        </w:rPr>
        <w:t xml:space="preserve">Глава Администрации </w:t>
      </w:r>
    </w:p>
    <w:p w:rsidR="00102E31" w:rsidRPr="00434EC7" w:rsidRDefault="00102E31" w:rsidP="00102E31">
      <w:pPr>
        <w:tabs>
          <w:tab w:val="left" w:pos="993"/>
        </w:tabs>
        <w:jc w:val="both"/>
        <w:rPr>
          <w:rFonts w:ascii="Times New Roman" w:hAnsi="Times New Roman" w:cs="Times New Roman"/>
          <w:sz w:val="28"/>
          <w:szCs w:val="28"/>
        </w:rPr>
      </w:pPr>
      <w:r w:rsidRPr="00434EC7">
        <w:rPr>
          <w:rFonts w:ascii="Times New Roman" w:hAnsi="Times New Roman" w:cs="Times New Roman"/>
          <w:sz w:val="28"/>
          <w:szCs w:val="28"/>
        </w:rPr>
        <w:t xml:space="preserve">Зимовниковского </w:t>
      </w:r>
      <w:r w:rsidR="004B714B">
        <w:rPr>
          <w:rFonts w:ascii="Times New Roman" w:hAnsi="Times New Roman" w:cs="Times New Roman"/>
          <w:sz w:val="28"/>
          <w:szCs w:val="28"/>
        </w:rPr>
        <w:t>сельского поселения</w:t>
      </w:r>
      <w:r w:rsidRPr="00434EC7">
        <w:rPr>
          <w:rFonts w:ascii="Times New Roman" w:hAnsi="Times New Roman" w:cs="Times New Roman"/>
          <w:sz w:val="28"/>
          <w:szCs w:val="28"/>
        </w:rPr>
        <w:t xml:space="preserve"> </w:t>
      </w:r>
      <w:r w:rsidRPr="00434EC7">
        <w:rPr>
          <w:rFonts w:ascii="Times New Roman" w:hAnsi="Times New Roman" w:cs="Times New Roman"/>
          <w:sz w:val="28"/>
          <w:szCs w:val="28"/>
        </w:rPr>
        <w:tab/>
      </w:r>
      <w:r w:rsidRPr="00434EC7">
        <w:rPr>
          <w:rFonts w:ascii="Times New Roman" w:hAnsi="Times New Roman" w:cs="Times New Roman"/>
          <w:sz w:val="28"/>
          <w:szCs w:val="28"/>
        </w:rPr>
        <w:tab/>
        <w:t xml:space="preserve">   </w:t>
      </w:r>
      <w:r w:rsidR="00434EC7" w:rsidRPr="00434EC7">
        <w:rPr>
          <w:rFonts w:ascii="Times New Roman" w:hAnsi="Times New Roman" w:cs="Times New Roman"/>
          <w:sz w:val="28"/>
          <w:szCs w:val="28"/>
        </w:rPr>
        <w:t xml:space="preserve">                                  </w:t>
      </w:r>
      <w:r w:rsidR="004B714B">
        <w:rPr>
          <w:rFonts w:ascii="Times New Roman" w:hAnsi="Times New Roman" w:cs="Times New Roman"/>
          <w:sz w:val="28"/>
          <w:szCs w:val="28"/>
        </w:rPr>
        <w:t>Д.П. Дубов</w:t>
      </w:r>
    </w:p>
    <w:p w:rsidR="00102E31" w:rsidRPr="00434EC7" w:rsidRDefault="00102E31" w:rsidP="00102E31">
      <w:pPr>
        <w:suppressAutoHyphens/>
        <w:rPr>
          <w:rFonts w:ascii="Times New Roman" w:hAnsi="Times New Roman" w:cs="Times New Roman"/>
          <w:sz w:val="28"/>
          <w:szCs w:val="28"/>
        </w:rPr>
      </w:pPr>
    </w:p>
    <w:p w:rsidR="00102E31" w:rsidRPr="00434EC7" w:rsidRDefault="00434EC7" w:rsidP="00102E31">
      <w:pPr>
        <w:suppressAutoHyphens/>
        <w:rPr>
          <w:rFonts w:ascii="Times New Roman" w:hAnsi="Times New Roman" w:cs="Times New Roman"/>
          <w:sz w:val="28"/>
          <w:szCs w:val="28"/>
        </w:rPr>
      </w:pPr>
      <w:r w:rsidRPr="00434EC7">
        <w:rPr>
          <w:rFonts w:ascii="Times New Roman" w:hAnsi="Times New Roman" w:cs="Times New Roman"/>
          <w:sz w:val="28"/>
          <w:szCs w:val="28"/>
        </w:rPr>
        <w:t>Постановление вносит:</w:t>
      </w:r>
    </w:p>
    <w:p w:rsidR="00102E31" w:rsidRDefault="004B714B" w:rsidP="00102E31">
      <w:pPr>
        <w:suppressAutoHyphens/>
        <w:rPr>
          <w:rFonts w:ascii="Times New Roman" w:hAnsi="Times New Roman" w:cs="Times New Roman"/>
        </w:rPr>
      </w:pPr>
      <w:r>
        <w:rPr>
          <w:rFonts w:ascii="Times New Roman" w:hAnsi="Times New Roman" w:cs="Times New Roman"/>
        </w:rPr>
        <w:t>Сектор экономики и финансов</w:t>
      </w:r>
      <w:r w:rsidR="00996039">
        <w:rPr>
          <w:rFonts w:ascii="Times New Roman" w:hAnsi="Times New Roman" w:cs="Times New Roman"/>
        </w:rPr>
        <w:t xml:space="preserve"> Администрации</w:t>
      </w:r>
    </w:p>
    <w:p w:rsidR="00996039" w:rsidRPr="009D115A" w:rsidRDefault="00996039" w:rsidP="00102E31">
      <w:pPr>
        <w:suppressAutoHyphens/>
        <w:rPr>
          <w:rFonts w:ascii="Times New Roman" w:hAnsi="Times New Roman" w:cs="Times New Roman"/>
        </w:rPr>
      </w:pPr>
      <w:r>
        <w:rPr>
          <w:rFonts w:ascii="Times New Roman" w:hAnsi="Times New Roman" w:cs="Times New Roman"/>
        </w:rPr>
        <w:t xml:space="preserve">Зимовниковского </w:t>
      </w:r>
      <w:r w:rsidR="004B714B">
        <w:rPr>
          <w:rFonts w:ascii="Times New Roman" w:hAnsi="Times New Roman" w:cs="Times New Roman"/>
        </w:rPr>
        <w:t>сельского поселения</w:t>
      </w:r>
    </w:p>
    <w:p w:rsidR="00434EC7" w:rsidRPr="00434EC7" w:rsidRDefault="00996039" w:rsidP="00DE7C91">
      <w:pPr>
        <w:jc w:val="right"/>
        <w:rPr>
          <w:rFonts w:ascii="Times New Roman" w:hAnsi="Times New Roman" w:cs="Times New Roman"/>
          <w:b/>
          <w:sz w:val="28"/>
          <w:szCs w:val="28"/>
        </w:rPr>
      </w:pPr>
      <w:r w:rsidRPr="00434EC7">
        <w:rPr>
          <w:rFonts w:ascii="Times New Roman" w:hAnsi="Times New Roman" w:cs="Times New Roman"/>
          <w:b/>
          <w:sz w:val="28"/>
          <w:szCs w:val="28"/>
        </w:rPr>
        <w:lastRenderedPageBreak/>
        <w:t xml:space="preserve">Приложение </w:t>
      </w:r>
    </w:p>
    <w:p w:rsidR="00434EC7"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к постановлению</w:t>
      </w:r>
      <w:r w:rsidR="00434EC7">
        <w:rPr>
          <w:rFonts w:ascii="Times New Roman" w:hAnsi="Times New Roman" w:cs="Times New Roman"/>
          <w:sz w:val="28"/>
          <w:szCs w:val="28"/>
        </w:rPr>
        <w:t xml:space="preserve"> </w:t>
      </w:r>
      <w:r w:rsidRPr="00996039">
        <w:rPr>
          <w:rFonts w:ascii="Times New Roman" w:hAnsi="Times New Roman" w:cs="Times New Roman"/>
          <w:sz w:val="28"/>
          <w:szCs w:val="28"/>
        </w:rPr>
        <w:t xml:space="preserve">Администрации </w:t>
      </w:r>
    </w:p>
    <w:p w:rsidR="00996039" w:rsidRPr="00996039" w:rsidRDefault="00996039" w:rsidP="00434EC7">
      <w:pPr>
        <w:jc w:val="right"/>
        <w:rPr>
          <w:rFonts w:ascii="Times New Roman" w:hAnsi="Times New Roman" w:cs="Times New Roman"/>
          <w:sz w:val="28"/>
          <w:szCs w:val="28"/>
        </w:rPr>
      </w:pPr>
      <w:r>
        <w:rPr>
          <w:rFonts w:ascii="Times New Roman" w:hAnsi="Times New Roman" w:cs="Times New Roman"/>
          <w:sz w:val="28"/>
          <w:szCs w:val="28"/>
        </w:rPr>
        <w:t>Зимовниковского</w:t>
      </w:r>
      <w:r w:rsidRPr="00996039">
        <w:rPr>
          <w:rFonts w:ascii="Times New Roman" w:hAnsi="Times New Roman" w:cs="Times New Roman"/>
          <w:sz w:val="28"/>
          <w:szCs w:val="28"/>
        </w:rPr>
        <w:t xml:space="preserve"> </w:t>
      </w:r>
      <w:r w:rsidR="004B714B">
        <w:rPr>
          <w:rFonts w:ascii="Times New Roman" w:hAnsi="Times New Roman" w:cs="Times New Roman"/>
          <w:sz w:val="28"/>
          <w:szCs w:val="28"/>
        </w:rPr>
        <w:t>сельского поселения</w:t>
      </w:r>
    </w:p>
    <w:p w:rsidR="00996039" w:rsidRDefault="00996039" w:rsidP="00434EC7">
      <w:pPr>
        <w:jc w:val="right"/>
        <w:rPr>
          <w:rFonts w:ascii="Times New Roman" w:hAnsi="Times New Roman" w:cs="Times New Roman"/>
          <w:sz w:val="28"/>
          <w:szCs w:val="28"/>
        </w:rPr>
      </w:pPr>
      <w:r w:rsidRPr="00996039">
        <w:rPr>
          <w:rFonts w:ascii="Times New Roman" w:hAnsi="Times New Roman" w:cs="Times New Roman"/>
          <w:sz w:val="28"/>
          <w:szCs w:val="28"/>
        </w:rPr>
        <w:t xml:space="preserve">от </w:t>
      </w:r>
      <w:r w:rsidR="0020619C">
        <w:rPr>
          <w:rFonts w:ascii="Times New Roman" w:hAnsi="Times New Roman" w:cs="Times New Roman"/>
          <w:sz w:val="28"/>
          <w:szCs w:val="28"/>
        </w:rPr>
        <w:t>30</w:t>
      </w:r>
      <w:r w:rsidRPr="00996039">
        <w:rPr>
          <w:rFonts w:ascii="Times New Roman" w:hAnsi="Times New Roman" w:cs="Times New Roman"/>
          <w:sz w:val="28"/>
          <w:szCs w:val="28"/>
        </w:rPr>
        <w:t>.1</w:t>
      </w:r>
      <w:r w:rsidR="00714FE2">
        <w:rPr>
          <w:rFonts w:ascii="Times New Roman" w:hAnsi="Times New Roman" w:cs="Times New Roman"/>
          <w:sz w:val="28"/>
          <w:szCs w:val="28"/>
        </w:rPr>
        <w:t>2</w:t>
      </w:r>
      <w:r w:rsidRPr="00996039">
        <w:rPr>
          <w:rFonts w:ascii="Times New Roman" w:hAnsi="Times New Roman" w:cs="Times New Roman"/>
          <w:sz w:val="28"/>
          <w:szCs w:val="28"/>
        </w:rPr>
        <w:t>.201</w:t>
      </w:r>
      <w:r w:rsidR="00714FE2">
        <w:rPr>
          <w:rFonts w:ascii="Times New Roman" w:hAnsi="Times New Roman" w:cs="Times New Roman"/>
          <w:sz w:val="28"/>
          <w:szCs w:val="28"/>
        </w:rPr>
        <w:t>9</w:t>
      </w:r>
      <w:r w:rsidRPr="00996039">
        <w:rPr>
          <w:rFonts w:ascii="Times New Roman" w:hAnsi="Times New Roman" w:cs="Times New Roman"/>
          <w:sz w:val="28"/>
          <w:szCs w:val="28"/>
        </w:rPr>
        <w:t xml:space="preserve"> №</w:t>
      </w:r>
      <w:r w:rsidR="0020619C">
        <w:rPr>
          <w:rFonts w:ascii="Times New Roman" w:hAnsi="Times New Roman" w:cs="Times New Roman"/>
          <w:sz w:val="28"/>
          <w:szCs w:val="28"/>
        </w:rPr>
        <w:t>508</w:t>
      </w:r>
      <w:bookmarkStart w:id="0" w:name="_GoBack"/>
      <w:bookmarkEnd w:id="0"/>
      <w:r w:rsidR="00434EC7">
        <w:rPr>
          <w:rFonts w:ascii="Times New Roman" w:hAnsi="Times New Roman" w:cs="Times New Roman"/>
          <w:sz w:val="28"/>
          <w:szCs w:val="28"/>
        </w:rPr>
        <w:t xml:space="preserve"> </w:t>
      </w:r>
    </w:p>
    <w:p w:rsidR="00434EC7" w:rsidRDefault="00434EC7" w:rsidP="00434EC7">
      <w:pPr>
        <w:jc w:val="right"/>
        <w:rPr>
          <w:rFonts w:ascii="Times New Roman" w:hAnsi="Times New Roman" w:cs="Times New Roman"/>
          <w:sz w:val="28"/>
          <w:szCs w:val="28"/>
        </w:rPr>
      </w:pPr>
    </w:p>
    <w:p w:rsidR="004974FA" w:rsidRPr="004974FA" w:rsidRDefault="004974FA" w:rsidP="004974FA">
      <w:pPr>
        <w:jc w:val="center"/>
        <w:rPr>
          <w:rFonts w:ascii="Times New Roman" w:hAnsi="Times New Roman" w:cs="Times New Roman"/>
          <w:b/>
          <w:sz w:val="28"/>
          <w:szCs w:val="28"/>
        </w:rPr>
      </w:pPr>
      <w:r w:rsidRPr="004974FA">
        <w:rPr>
          <w:rFonts w:ascii="Times New Roman" w:hAnsi="Times New Roman" w:cs="Times New Roman"/>
          <w:b/>
          <w:sz w:val="28"/>
          <w:szCs w:val="28"/>
        </w:rPr>
        <w:t>ТРЕБОВАНИЯ</w:t>
      </w:r>
    </w:p>
    <w:p w:rsidR="004974FA" w:rsidRPr="004974FA" w:rsidRDefault="004974FA" w:rsidP="004974FA">
      <w:pPr>
        <w:jc w:val="center"/>
        <w:rPr>
          <w:rFonts w:ascii="Times New Roman" w:hAnsi="Times New Roman" w:cs="Times New Roman"/>
          <w:b/>
          <w:sz w:val="28"/>
          <w:szCs w:val="28"/>
        </w:rPr>
      </w:pPr>
      <w:r w:rsidRPr="004974FA">
        <w:rPr>
          <w:rFonts w:ascii="Times New Roman" w:hAnsi="Times New Roman" w:cs="Times New Roman"/>
          <w:b/>
          <w:sz w:val="28"/>
          <w:szCs w:val="28"/>
        </w:rPr>
        <w:t>к плану финансово-хозяйственной деятельности муниципального учреждения</w:t>
      </w:r>
      <w:r>
        <w:rPr>
          <w:rFonts w:ascii="Times New Roman" w:hAnsi="Times New Roman" w:cs="Times New Roman"/>
          <w:b/>
          <w:sz w:val="28"/>
          <w:szCs w:val="28"/>
        </w:rPr>
        <w:t xml:space="preserve"> Зимовниковского</w:t>
      </w:r>
      <w:r w:rsidRPr="004974FA">
        <w:rPr>
          <w:rFonts w:ascii="Times New Roman" w:hAnsi="Times New Roman" w:cs="Times New Roman"/>
          <w:b/>
          <w:sz w:val="28"/>
          <w:szCs w:val="28"/>
        </w:rPr>
        <w:t xml:space="preserve"> </w:t>
      </w:r>
      <w:r w:rsidR="004B714B">
        <w:rPr>
          <w:rFonts w:ascii="Times New Roman" w:hAnsi="Times New Roman" w:cs="Times New Roman"/>
          <w:b/>
          <w:sz w:val="28"/>
          <w:szCs w:val="28"/>
        </w:rPr>
        <w:t>сельского поселения</w:t>
      </w:r>
    </w:p>
    <w:p w:rsidR="004974FA" w:rsidRDefault="004974FA" w:rsidP="004974FA">
      <w:pPr>
        <w:jc w:val="both"/>
      </w:pPr>
    </w:p>
    <w:p w:rsidR="004974FA" w:rsidRPr="003C11E1" w:rsidRDefault="004974FA" w:rsidP="004974FA">
      <w:pPr>
        <w:jc w:val="center"/>
        <w:rPr>
          <w:rFonts w:ascii="Times New Roman" w:hAnsi="Times New Roman" w:cs="Times New Roman"/>
          <w:b/>
          <w:sz w:val="28"/>
          <w:szCs w:val="28"/>
        </w:rPr>
      </w:pPr>
      <w:proofErr w:type="gramStart"/>
      <w:r w:rsidRPr="00357B20">
        <w:rPr>
          <w:rFonts w:ascii="Times New Roman" w:hAnsi="Times New Roman" w:cs="Times New Roman"/>
          <w:b/>
          <w:sz w:val="28"/>
          <w:szCs w:val="28"/>
          <w:lang w:val="en-US"/>
        </w:rPr>
        <w:t>I</w:t>
      </w:r>
      <w:r w:rsidRPr="003C11E1">
        <w:rPr>
          <w:rFonts w:ascii="Times New Roman" w:hAnsi="Times New Roman" w:cs="Times New Roman"/>
          <w:b/>
          <w:sz w:val="28"/>
          <w:szCs w:val="28"/>
        </w:rPr>
        <w:t>. Общие положения.</w:t>
      </w:r>
      <w:proofErr w:type="gramEnd"/>
    </w:p>
    <w:p w:rsidR="004974FA" w:rsidRPr="00977E03" w:rsidRDefault="004974FA" w:rsidP="004974FA">
      <w:pPr>
        <w:jc w:val="both"/>
      </w:pP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 xml:space="preserve">1. Требования к составлению и утверждению плана финансово-хозяйственной деятельности муниципального бюджетного учреждения, муниципального автономного учреждения (далее - Требования, План) распространяются </w:t>
      </w:r>
      <w:proofErr w:type="gramStart"/>
      <w:r w:rsidRPr="00714FE2">
        <w:rPr>
          <w:rFonts w:ascii="Times New Roman" w:hAnsi="Times New Roman" w:cs="Times New Roman"/>
          <w:sz w:val="28"/>
          <w:szCs w:val="28"/>
        </w:rPr>
        <w:t>на</w:t>
      </w:r>
      <w:proofErr w:type="gramEnd"/>
      <w:r w:rsidRPr="00714FE2">
        <w:rPr>
          <w:rFonts w:ascii="Times New Roman" w:hAnsi="Times New Roman" w:cs="Times New Roman"/>
          <w:sz w:val="28"/>
          <w:szCs w:val="28"/>
        </w:rPr>
        <w:t>:</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орган местного самоуправления, осуществляющий функции и полномочия учредителя учреждения (далее - орган-учредитель), при установлении порядка составления и утверждения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муниципальное бюджетное учреждение и муниципальное автономное учреждение (далее при совместном упоминании - учреждение) при составлении проекта Плана, утверждении Пл</w:t>
      </w:r>
      <w:r>
        <w:rPr>
          <w:rFonts w:ascii="Times New Roman" w:hAnsi="Times New Roman" w:cs="Times New Roman"/>
          <w:sz w:val="28"/>
          <w:szCs w:val="28"/>
        </w:rPr>
        <w:t>ана и внесении изменений в План.</w:t>
      </w:r>
    </w:p>
    <w:p w:rsid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 xml:space="preserve">2. Учреждение составляет и утверждает План в соответствии с Требованиями и </w:t>
      </w:r>
      <w:hyperlink r:id="rId9" w:history="1">
        <w:r w:rsidRPr="00714FE2">
          <w:rPr>
            <w:rFonts w:ascii="Times New Roman" w:hAnsi="Times New Roman" w:cs="Times New Roman"/>
            <w:sz w:val="28"/>
            <w:szCs w:val="28"/>
          </w:rPr>
          <w:t>порядком</w:t>
        </w:r>
      </w:hyperlink>
      <w:r w:rsidRPr="00714FE2">
        <w:rPr>
          <w:rFonts w:ascii="Times New Roman" w:hAnsi="Times New Roman" w:cs="Times New Roman"/>
          <w:sz w:val="28"/>
          <w:szCs w:val="28"/>
        </w:rPr>
        <w:t>, установленным органом-учредителем</w:t>
      </w:r>
      <w:r>
        <w:rPr>
          <w:rFonts w:ascii="Times New Roman" w:hAnsi="Times New Roman" w:cs="Times New Roman"/>
          <w:sz w:val="28"/>
          <w:szCs w:val="28"/>
        </w:rPr>
        <w:t>.</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3. В случае изменения подведомственности учреждения в течение текущего финансового года План должен быть приведен в соответствие с порядком органа-учредителя, который будет осуществлять функции и полномочия учредителя после изменения подведомственности учреждения, в сроки, установленные органом-учредителем, в ведение которого передано учреждение.</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4. Орган-учредитель должен установить следующие положения для составления и утверждения Плана для подведомственных учреждений:</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1) сроки и порядок составления проекта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2) сроки и порядок утверждения Плана;</w:t>
      </w:r>
    </w:p>
    <w:p w:rsidR="00714FE2" w:rsidRPr="00714FE2" w:rsidRDefault="00714FE2" w:rsidP="00714FE2">
      <w:pPr>
        <w:ind w:firstLine="709"/>
        <w:jc w:val="both"/>
        <w:rPr>
          <w:rFonts w:ascii="Times New Roman" w:hAnsi="Times New Roman" w:cs="Times New Roman"/>
          <w:sz w:val="28"/>
          <w:szCs w:val="28"/>
        </w:rPr>
      </w:pPr>
      <w:r w:rsidRPr="00714FE2">
        <w:rPr>
          <w:rFonts w:ascii="Times New Roman" w:hAnsi="Times New Roman" w:cs="Times New Roman"/>
          <w:sz w:val="28"/>
          <w:szCs w:val="28"/>
        </w:rPr>
        <w:t>3) порядок внесения изменений в План;</w:t>
      </w:r>
    </w:p>
    <w:p w:rsidR="002E44BE" w:rsidRDefault="00714FE2" w:rsidP="002E44BE">
      <w:pPr>
        <w:ind w:firstLine="709"/>
        <w:jc w:val="both"/>
        <w:rPr>
          <w:rFonts w:ascii="Times New Roman" w:hAnsi="Times New Roman" w:cs="Times New Roman"/>
          <w:sz w:val="28"/>
          <w:szCs w:val="28"/>
        </w:rPr>
      </w:pPr>
      <w:r w:rsidRPr="00714FE2">
        <w:rPr>
          <w:rFonts w:ascii="Times New Roman" w:hAnsi="Times New Roman" w:cs="Times New Roman"/>
          <w:sz w:val="28"/>
          <w:szCs w:val="28"/>
        </w:rPr>
        <w:t>4) полномочия органа-учредителя или учреждения по утверждению Плана (внесению изменений в План).</w:t>
      </w:r>
    </w:p>
    <w:p w:rsidR="002E44BE" w:rsidRDefault="002E44BE" w:rsidP="002E44BE">
      <w:pPr>
        <w:ind w:firstLine="709"/>
        <w:jc w:val="both"/>
        <w:rPr>
          <w:rFonts w:ascii="Times New Roman" w:hAnsi="Times New Roman" w:cs="Times New Roman"/>
          <w:sz w:val="28"/>
          <w:szCs w:val="28"/>
        </w:rPr>
      </w:pPr>
      <w:r w:rsidRPr="002E44BE">
        <w:rPr>
          <w:rFonts w:ascii="Times New Roman" w:hAnsi="Times New Roman" w:cs="Times New Roman"/>
          <w:sz w:val="28"/>
          <w:szCs w:val="28"/>
        </w:rPr>
        <w:t>5. План должен составляться и утверждаться на текущий финансовый год в случае, если решение о бюджете утверждается на один финансовый год или на текущий финансовый год и плановый период, если решение о бюджете утверждается на очередной финансовый год и плановый период и действует в течение срока действия решения о бюджете.</w:t>
      </w:r>
    </w:p>
    <w:p w:rsidR="002E44BE" w:rsidRPr="002E44BE" w:rsidRDefault="002E44BE" w:rsidP="002E44BE">
      <w:pPr>
        <w:ind w:firstLine="709"/>
        <w:jc w:val="both"/>
        <w:rPr>
          <w:rFonts w:ascii="Times New Roman" w:hAnsi="Times New Roman" w:cs="Times New Roman"/>
          <w:sz w:val="28"/>
          <w:szCs w:val="28"/>
        </w:rPr>
      </w:pPr>
      <w:r w:rsidRPr="002E44BE">
        <w:rPr>
          <w:rFonts w:ascii="Times New Roman" w:hAnsi="Times New Roman" w:cs="Times New Roman"/>
          <w:sz w:val="28"/>
          <w:szCs w:val="28"/>
        </w:rPr>
        <w:t xml:space="preserve">При принятии учреждением обязательств, срок исполнения которых по условиям договоров (контрактов) превышает срок, предусмотренный </w:t>
      </w:r>
      <w:hyperlink w:anchor="P59" w:history="1">
        <w:r w:rsidRPr="002E44BE">
          <w:rPr>
            <w:rFonts w:ascii="Times New Roman" w:hAnsi="Times New Roman" w:cs="Times New Roman"/>
            <w:sz w:val="28"/>
            <w:szCs w:val="28"/>
          </w:rPr>
          <w:t>абзацем первым</w:t>
        </w:r>
      </w:hyperlink>
      <w:r w:rsidRPr="002E44BE">
        <w:rPr>
          <w:rFonts w:ascii="Times New Roman" w:hAnsi="Times New Roman" w:cs="Times New Roman"/>
          <w:sz w:val="28"/>
          <w:szCs w:val="28"/>
        </w:rPr>
        <w:t xml:space="preserve"> настоящего пункта, показатели Плана по решению органа-учредителя утверждаются на период, превышающий указанный срок.</w:t>
      </w:r>
    </w:p>
    <w:p w:rsidR="00714FE2" w:rsidRDefault="00714FE2" w:rsidP="00F572B0">
      <w:pPr>
        <w:ind w:firstLine="709"/>
        <w:jc w:val="both"/>
        <w:rPr>
          <w:rFonts w:ascii="Times New Roman" w:hAnsi="Times New Roman" w:cs="Times New Roman"/>
          <w:sz w:val="28"/>
          <w:szCs w:val="28"/>
        </w:rPr>
      </w:pPr>
    </w:p>
    <w:p w:rsidR="00B84309" w:rsidRPr="00B84309" w:rsidRDefault="00B84309" w:rsidP="00B84309">
      <w:pPr>
        <w:jc w:val="center"/>
        <w:rPr>
          <w:rFonts w:ascii="Times New Roman" w:hAnsi="Times New Roman" w:cs="Times New Roman"/>
          <w:b/>
          <w:sz w:val="28"/>
          <w:szCs w:val="28"/>
        </w:rPr>
      </w:pPr>
      <w:r w:rsidRPr="00B84309">
        <w:rPr>
          <w:rFonts w:ascii="Times New Roman" w:hAnsi="Times New Roman" w:cs="Times New Roman"/>
          <w:b/>
          <w:sz w:val="28"/>
          <w:szCs w:val="28"/>
          <w:lang w:val="en-US"/>
        </w:rPr>
        <w:t>II</w:t>
      </w:r>
      <w:r w:rsidRPr="00B84309">
        <w:rPr>
          <w:rFonts w:ascii="Times New Roman" w:hAnsi="Times New Roman" w:cs="Times New Roman"/>
          <w:b/>
          <w:sz w:val="28"/>
          <w:szCs w:val="28"/>
        </w:rPr>
        <w:t>. Требования к составлению Плана.</w:t>
      </w:r>
    </w:p>
    <w:p w:rsidR="00B84309" w:rsidRPr="00B84309" w:rsidRDefault="00B84309" w:rsidP="00B84309">
      <w:pPr>
        <w:jc w:val="center"/>
        <w:rPr>
          <w:rFonts w:ascii="Times New Roman" w:hAnsi="Times New Roman" w:cs="Times New Roman"/>
          <w:b/>
          <w:sz w:val="28"/>
          <w:szCs w:val="28"/>
        </w:rPr>
      </w:pPr>
    </w:p>
    <w:p w:rsid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6</w:t>
      </w:r>
      <w:r w:rsidR="00B84309" w:rsidRPr="002E44BE">
        <w:rPr>
          <w:rFonts w:ascii="Times New Roman" w:eastAsia="Microsoft Sans Serif" w:hAnsi="Times New Roman" w:cs="Times New Roman"/>
          <w:color w:val="000000"/>
          <w:sz w:val="28"/>
          <w:szCs w:val="28"/>
        </w:rPr>
        <w:t>.</w:t>
      </w:r>
      <w:r w:rsidR="00A14B89" w:rsidRPr="002E44BE">
        <w:rPr>
          <w:rFonts w:ascii="Times New Roman" w:eastAsia="Microsoft Sans Serif" w:hAnsi="Times New Roman" w:cs="Times New Roman"/>
          <w:color w:val="000000"/>
          <w:sz w:val="28"/>
          <w:szCs w:val="28"/>
        </w:rPr>
        <w:t xml:space="preserve"> </w:t>
      </w:r>
      <w:r w:rsidRPr="002E44BE">
        <w:rPr>
          <w:rFonts w:ascii="Times New Roman" w:eastAsia="Microsoft Sans Serif" w:hAnsi="Times New Roman" w:cs="Times New Roman"/>
          <w:color w:val="000000"/>
          <w:sz w:val="28"/>
          <w:szCs w:val="28"/>
        </w:rPr>
        <w:t xml:space="preserve">При составлении Плана (внесении изменений в него) устанавливается </w:t>
      </w:r>
      <w:r w:rsidRPr="002E44BE">
        <w:rPr>
          <w:rFonts w:ascii="Times New Roman" w:eastAsia="Microsoft Sans Serif" w:hAnsi="Times New Roman" w:cs="Times New Roman"/>
          <w:color w:val="000000"/>
          <w:sz w:val="28"/>
          <w:szCs w:val="28"/>
        </w:rPr>
        <w:lastRenderedPageBreak/>
        <w:t>(уточняется) плановый объем поступлений и выплат денежных средств.</w:t>
      </w:r>
    </w:p>
    <w:p w:rsidR="002E44BE" w:rsidRP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 xml:space="preserve">План должен составляться на основании обоснований (расчетов) плановых показателей поступлений и выплат, </w:t>
      </w:r>
      <w:proofErr w:type="gramStart"/>
      <w:r w:rsidRPr="002E44BE">
        <w:rPr>
          <w:rFonts w:ascii="Times New Roman" w:eastAsia="Microsoft Sans Serif" w:hAnsi="Times New Roman" w:cs="Times New Roman"/>
          <w:color w:val="000000"/>
          <w:sz w:val="28"/>
          <w:szCs w:val="28"/>
        </w:rPr>
        <w:t>требования</w:t>
      </w:r>
      <w:proofErr w:type="gramEnd"/>
      <w:r w:rsidRPr="002E44BE">
        <w:rPr>
          <w:rFonts w:ascii="Times New Roman" w:eastAsia="Microsoft Sans Serif" w:hAnsi="Times New Roman" w:cs="Times New Roman"/>
          <w:color w:val="000000"/>
          <w:sz w:val="28"/>
          <w:szCs w:val="28"/>
        </w:rPr>
        <w:t xml:space="preserve"> к формированию которых установлены в </w:t>
      </w:r>
      <w:hyperlink w:anchor="P125" w:history="1">
        <w:r w:rsidRPr="002E44BE">
          <w:rPr>
            <w:rFonts w:ascii="Times New Roman" w:eastAsia="Microsoft Sans Serif" w:hAnsi="Times New Roman" w:cs="Times New Roman"/>
            <w:color w:val="000000"/>
            <w:sz w:val="28"/>
            <w:szCs w:val="28"/>
          </w:rPr>
          <w:t>главе III</w:t>
        </w:r>
      </w:hyperlink>
      <w:r w:rsidRPr="002E44BE">
        <w:rPr>
          <w:rFonts w:ascii="Times New Roman" w:eastAsia="Microsoft Sans Serif" w:hAnsi="Times New Roman" w:cs="Times New Roman"/>
          <w:color w:val="000000"/>
          <w:sz w:val="28"/>
          <w:szCs w:val="28"/>
        </w:rPr>
        <w:t xml:space="preserve"> Требований.</w:t>
      </w:r>
    </w:p>
    <w:p w:rsidR="002E44BE" w:rsidRDefault="002E44BE" w:rsidP="002E44BE">
      <w:pPr>
        <w:pStyle w:val="ConsPlusNormal"/>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7</w:t>
      </w:r>
      <w:r w:rsidRPr="002E44BE">
        <w:rPr>
          <w:rFonts w:ascii="Times New Roman" w:eastAsia="Microsoft Sans Serif" w:hAnsi="Times New Roman" w:cs="Times New Roman"/>
          <w:color w:val="000000"/>
          <w:sz w:val="28"/>
          <w:szCs w:val="28"/>
        </w:rPr>
        <w:t xml:space="preserve">. Учреждение составляет проект Плана при формировании проекта </w:t>
      </w:r>
      <w:r>
        <w:rPr>
          <w:rFonts w:ascii="Times New Roman" w:eastAsia="Microsoft Sans Serif" w:hAnsi="Times New Roman" w:cs="Times New Roman"/>
          <w:color w:val="000000"/>
          <w:sz w:val="28"/>
          <w:szCs w:val="28"/>
        </w:rPr>
        <w:t xml:space="preserve"> </w:t>
      </w:r>
      <w:r w:rsidRPr="002E44BE">
        <w:rPr>
          <w:rFonts w:ascii="Times New Roman" w:eastAsia="Microsoft Sans Serif" w:hAnsi="Times New Roman" w:cs="Times New Roman"/>
          <w:color w:val="000000"/>
          <w:sz w:val="28"/>
          <w:szCs w:val="28"/>
        </w:rPr>
        <w:t>решения о бюджете в порядке и сроки, установленные органом-учредителем:</w:t>
      </w:r>
    </w:p>
    <w:p w:rsidR="00E63D62" w:rsidRPr="002E44BE" w:rsidRDefault="00E63D62" w:rsidP="002E44BE">
      <w:pPr>
        <w:pStyle w:val="ConsPlusNormal"/>
        <w:ind w:firstLine="540"/>
        <w:jc w:val="both"/>
        <w:rPr>
          <w:rFonts w:ascii="Times New Roman" w:eastAsia="Microsoft Sans Serif" w:hAnsi="Times New Roman" w:cs="Times New Roman"/>
          <w:color w:val="000000"/>
          <w:sz w:val="28"/>
          <w:szCs w:val="28"/>
        </w:rPr>
      </w:pPr>
    </w:p>
    <w:p w:rsidR="002E44BE" w:rsidRPr="002E44BE" w:rsidRDefault="002E44BE" w:rsidP="002E44BE">
      <w:pPr>
        <w:pStyle w:val="ConsPlusNormal"/>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1) с учетом планируемых объемов поступлений:</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а) субсидии на финансовое обеспечение выполнения муниципального задания;</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 xml:space="preserve">б) субсидий, предусмотренных </w:t>
      </w:r>
      <w:hyperlink r:id="rId10" w:history="1">
        <w:r w:rsidRPr="002E44BE">
          <w:rPr>
            <w:rFonts w:ascii="Times New Roman" w:eastAsia="Microsoft Sans Serif" w:hAnsi="Times New Roman" w:cs="Times New Roman"/>
            <w:color w:val="000000"/>
            <w:sz w:val="28"/>
            <w:szCs w:val="28"/>
          </w:rPr>
          <w:t>абзацем вторым пункта 1 статьи 78.1</w:t>
        </w:r>
      </w:hyperlink>
      <w:r w:rsidRPr="002E44BE">
        <w:rPr>
          <w:rFonts w:ascii="Times New Roman" w:eastAsia="Microsoft Sans Serif" w:hAnsi="Times New Roman" w:cs="Times New Roman"/>
          <w:color w:val="000000"/>
          <w:sz w:val="28"/>
          <w:szCs w:val="28"/>
        </w:rPr>
        <w:t xml:space="preserve"> Бюджетного кодекса Российской Федерации  (далее - целевые субсидии), и целей их предоставления;</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в)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(далее - субсидия на осуществление капитальных вложений);</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г) грантов, в том числе в форме субсидий, предоставляемых из бюджетов бюджетной системы Российской Федерации (далее - грант);</w:t>
      </w:r>
    </w:p>
    <w:p w:rsidR="002E44BE" w:rsidRPr="002E44BE" w:rsidRDefault="002E44BE" w:rsidP="002E44BE">
      <w:pPr>
        <w:pStyle w:val="ConsPlusNormal"/>
        <w:spacing w:before="220"/>
        <w:ind w:firstLine="540"/>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д) иных доходов, которые учреждение планирует получить при оказании услуг, выполнении работ за плату сверх установленного муниципального задания, а в случаях, установленных федеральным законом, в рамках муниципального задания;</w:t>
      </w:r>
    </w:p>
    <w:p w:rsidR="00E63D62" w:rsidRDefault="002E44BE" w:rsidP="00E63D62">
      <w:pPr>
        <w:pStyle w:val="ConsPlusNormal"/>
        <w:ind w:firstLine="539"/>
        <w:jc w:val="both"/>
        <w:rPr>
          <w:rFonts w:ascii="Times New Roman" w:eastAsia="Microsoft Sans Serif" w:hAnsi="Times New Roman" w:cs="Times New Roman"/>
          <w:color w:val="000000"/>
          <w:sz w:val="28"/>
          <w:szCs w:val="28"/>
        </w:rPr>
      </w:pPr>
      <w:r w:rsidRPr="002E44BE">
        <w:rPr>
          <w:rFonts w:ascii="Times New Roman" w:eastAsia="Microsoft Sans Serif" w:hAnsi="Times New Roman" w:cs="Times New Roman"/>
          <w:color w:val="000000"/>
          <w:sz w:val="28"/>
          <w:szCs w:val="28"/>
        </w:rPr>
        <w:t>е) доходов от иной приносящей доход деятельности, пре</w:t>
      </w:r>
      <w:r w:rsidR="00E63D62">
        <w:rPr>
          <w:rFonts w:ascii="Times New Roman" w:eastAsia="Microsoft Sans Serif" w:hAnsi="Times New Roman" w:cs="Times New Roman"/>
          <w:color w:val="000000"/>
          <w:sz w:val="28"/>
          <w:szCs w:val="28"/>
        </w:rPr>
        <w:t xml:space="preserve">дусмотренной уставом учреждения. </w:t>
      </w:r>
    </w:p>
    <w:p w:rsidR="00E63D62" w:rsidRDefault="00E63D62" w:rsidP="00E63D62">
      <w:pPr>
        <w:pStyle w:val="ConsPlusNormal"/>
        <w:ind w:firstLine="539"/>
        <w:jc w:val="both"/>
        <w:rPr>
          <w:rFonts w:ascii="Times New Roman" w:eastAsia="Microsoft Sans Serif" w:hAnsi="Times New Roman" w:cs="Times New Roman"/>
          <w:color w:val="000000"/>
          <w:sz w:val="28"/>
          <w:szCs w:val="28"/>
        </w:rPr>
      </w:pP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2) с учетом планируемых объемов выплат, связанных с осуществлением деятельности, предусмотренной уставом учреждения.</w:t>
      </w:r>
    </w:p>
    <w:p w:rsidR="00E63D62" w:rsidRDefault="00E63D62" w:rsidP="00E63D62">
      <w:pPr>
        <w:pStyle w:val="ConsPlusNormal"/>
        <w:ind w:firstLine="540"/>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Орган-учредитель направляет учреждению информацию о планируемых к предоставлению из бюджета объемах субсидий.</w:t>
      </w:r>
    </w:p>
    <w:p w:rsidR="00E63D62" w:rsidRPr="00E63D62" w:rsidRDefault="00E63D62" w:rsidP="00E63D62">
      <w:pPr>
        <w:pStyle w:val="ConsPlusNormal"/>
        <w:ind w:firstLine="540"/>
        <w:jc w:val="both"/>
        <w:rPr>
          <w:rFonts w:ascii="Times New Roman" w:eastAsia="Microsoft Sans Serif" w:hAnsi="Times New Roman" w:cs="Times New Roman"/>
          <w:color w:val="000000"/>
          <w:sz w:val="28"/>
          <w:szCs w:val="28"/>
        </w:rPr>
      </w:pP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8. </w:t>
      </w:r>
      <w:r w:rsidRPr="00E63D62">
        <w:rPr>
          <w:rFonts w:ascii="Times New Roman" w:eastAsia="Microsoft Sans Serif" w:hAnsi="Times New Roman" w:cs="Times New Roman"/>
          <w:color w:val="000000"/>
          <w:sz w:val="28"/>
          <w:szCs w:val="28"/>
        </w:rPr>
        <w:t>Показатели Плана и обоснования (расчеты) плановых показателей должны формироваться по соответствующим кодам (составным частям кода) бюджетной классификации Российской Федерации в части:</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а) планируемых поступлений:</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от доходов - по коду аналитической </w:t>
      </w:r>
      <w:proofErr w:type="gramStart"/>
      <w:r w:rsidRPr="00E63D62">
        <w:rPr>
          <w:rFonts w:ascii="Times New Roman" w:eastAsia="Microsoft Sans Serif" w:hAnsi="Times New Roman" w:cs="Times New Roman"/>
          <w:color w:val="000000"/>
          <w:sz w:val="28"/>
          <w:szCs w:val="28"/>
        </w:rPr>
        <w:t>группы подвида доходов бюджетов классификации доходов бюджетов</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от возврата дебиторской задолженности прошлых лет - по коду аналитической </w:t>
      </w:r>
      <w:proofErr w:type="gramStart"/>
      <w:r w:rsidRPr="00E63D62">
        <w:rPr>
          <w:rFonts w:ascii="Times New Roman" w:eastAsia="Microsoft Sans Serif" w:hAnsi="Times New Roman" w:cs="Times New Roman"/>
          <w:color w:val="000000"/>
          <w:sz w:val="28"/>
          <w:szCs w:val="28"/>
        </w:rPr>
        <w:t>группы вида источников финансирования дефицитов бюджетов классификации источников финансирования дефицитов бюджетов</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б) планируемых выплат:</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по расходам - по кодам </w:t>
      </w:r>
      <w:proofErr w:type="gramStart"/>
      <w:r w:rsidRPr="00E63D62">
        <w:rPr>
          <w:rFonts w:ascii="Times New Roman" w:eastAsia="Microsoft Sans Serif" w:hAnsi="Times New Roman" w:cs="Times New Roman"/>
          <w:color w:val="000000"/>
          <w:sz w:val="28"/>
          <w:szCs w:val="28"/>
        </w:rPr>
        <w:t>видов расходов классификации расходов бюджетов</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по возврату в бюджет остатков субсидий прошлых лет - по коду аналитической </w:t>
      </w:r>
      <w:proofErr w:type="gramStart"/>
      <w:r w:rsidRPr="00E63D62">
        <w:rPr>
          <w:rFonts w:ascii="Times New Roman" w:eastAsia="Microsoft Sans Serif" w:hAnsi="Times New Roman" w:cs="Times New Roman"/>
          <w:color w:val="000000"/>
          <w:sz w:val="28"/>
          <w:szCs w:val="28"/>
        </w:rPr>
        <w:t>группы вида источников финансирования дефицитов бюджетов классификации источников фи</w:t>
      </w:r>
      <w:r>
        <w:rPr>
          <w:rFonts w:ascii="Times New Roman" w:eastAsia="Microsoft Sans Serif" w:hAnsi="Times New Roman" w:cs="Times New Roman"/>
          <w:color w:val="000000"/>
          <w:sz w:val="28"/>
          <w:szCs w:val="28"/>
        </w:rPr>
        <w:t>нансирования дефицитов бюджетов</w:t>
      </w:r>
      <w:proofErr w:type="gramEnd"/>
      <w:r>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lastRenderedPageBreak/>
        <w:t>По решению органа-учредителя показатели Плана формируются с дополнительной детализацией по кодам статей (подстатей) групп (статей) классификации операций сектора государственного управления и (или) кодов иных аналитических показателей.</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9. </w:t>
      </w:r>
      <w:r>
        <w:t xml:space="preserve"> </w:t>
      </w:r>
      <w:r w:rsidRPr="00E63D62">
        <w:rPr>
          <w:rFonts w:ascii="Times New Roman" w:eastAsia="Microsoft Sans Serif" w:hAnsi="Times New Roman" w:cs="Times New Roman"/>
          <w:color w:val="000000"/>
          <w:sz w:val="28"/>
          <w:szCs w:val="28"/>
        </w:rPr>
        <w:t xml:space="preserve">Изменение показателей Плана в течение текущего финансового года должно осуществляться в связи </w:t>
      </w:r>
      <w:proofErr w:type="gramStart"/>
      <w:r w:rsidRPr="00E63D62">
        <w:rPr>
          <w:rFonts w:ascii="Times New Roman" w:eastAsia="Microsoft Sans Serif" w:hAnsi="Times New Roman" w:cs="Times New Roman"/>
          <w:color w:val="000000"/>
          <w:sz w:val="28"/>
          <w:szCs w:val="28"/>
        </w:rPr>
        <w:t>с</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а) использованием остатков средств на начало текущего финансового года, в том числе неиспользованных остатков целевых субсидий и субсидий на осуществление капитальных вложений;</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 xml:space="preserve">б) изменением объемов планируемых поступлений, а также объемов и (или) направлений выплат, в том числе в связи </w:t>
      </w:r>
      <w:proofErr w:type="gramStart"/>
      <w:r w:rsidRPr="00E63D62">
        <w:rPr>
          <w:rFonts w:ascii="Times New Roman" w:eastAsia="Microsoft Sans Serif" w:hAnsi="Times New Roman" w:cs="Times New Roman"/>
          <w:color w:val="000000"/>
          <w:sz w:val="28"/>
          <w:szCs w:val="28"/>
        </w:rPr>
        <w:t>с</w:t>
      </w:r>
      <w:proofErr w:type="gramEnd"/>
      <w:r w:rsidRPr="00E63D62">
        <w:rPr>
          <w:rFonts w:ascii="Times New Roman" w:eastAsia="Microsoft Sans Serif" w:hAnsi="Times New Roman" w:cs="Times New Roman"/>
          <w:color w:val="000000"/>
          <w:sz w:val="28"/>
          <w:szCs w:val="28"/>
        </w:rPr>
        <w:t>:</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объема предоставляемых субсидий на финансовое обеспечение муниципального задания, целевых субсидий, субсидий на осуществление капитальных вложений, грантов;</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объема услуг (работ), предоставляемых за плату;</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изменением объемов безвозмездных поступлений от юридических и физических лиц;</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поступлением средств дебиторской задолженности прошлых лет, не включенных в показатели Плана при его составлении;</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r w:rsidRPr="00E63D62">
        <w:rPr>
          <w:rFonts w:ascii="Times New Roman" w:eastAsia="Microsoft Sans Serif" w:hAnsi="Times New Roman" w:cs="Times New Roman"/>
          <w:color w:val="000000"/>
          <w:sz w:val="28"/>
          <w:szCs w:val="28"/>
        </w:rPr>
        <w:t>увеличением выплат по неисполненным обязательствам прошлых лет, не включенных в показатели Плана при его составлении;</w:t>
      </w:r>
    </w:p>
    <w:p w:rsidR="00E63D62" w:rsidRPr="00E63D62" w:rsidRDefault="00E63D62" w:rsidP="00E63D62">
      <w:pPr>
        <w:pStyle w:val="ConsPlusNormal"/>
        <w:ind w:firstLine="539"/>
        <w:jc w:val="both"/>
        <w:rPr>
          <w:rFonts w:ascii="Times New Roman" w:eastAsia="Microsoft Sans Serif" w:hAnsi="Times New Roman" w:cs="Times New Roman"/>
          <w:color w:val="000000"/>
          <w:sz w:val="28"/>
          <w:szCs w:val="28"/>
        </w:rPr>
      </w:pPr>
      <w:bookmarkStart w:id="1" w:name="P106"/>
      <w:bookmarkEnd w:id="1"/>
      <w:r w:rsidRPr="00E63D62">
        <w:rPr>
          <w:rFonts w:ascii="Times New Roman" w:eastAsia="Microsoft Sans Serif" w:hAnsi="Times New Roman" w:cs="Times New Roman"/>
          <w:color w:val="000000"/>
          <w:sz w:val="28"/>
          <w:szCs w:val="28"/>
        </w:rPr>
        <w:t>в) проведением реорганизации учреждения.</w:t>
      </w:r>
    </w:p>
    <w:p w:rsidR="00CE551E" w:rsidRPr="00CE551E" w:rsidRDefault="00CE551E" w:rsidP="00CE551E">
      <w:pPr>
        <w:pStyle w:val="ConsPlusNormal"/>
        <w:spacing w:before="220"/>
        <w:ind w:firstLine="540"/>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10. Показатели Плана после внесения в них изменений, предусматривающих уменьшение выплат, не должны быть меньше кассовых выплат по указанным направлениям, произведенных до внесения изменений в показатели Плана.</w:t>
      </w:r>
    </w:p>
    <w:p w:rsidR="00CE551E" w:rsidRPr="00CE551E" w:rsidRDefault="00CE551E" w:rsidP="00CE551E">
      <w:pPr>
        <w:pStyle w:val="ConsPlusNormal"/>
        <w:spacing w:before="220"/>
        <w:ind w:firstLine="540"/>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1</w:t>
      </w:r>
      <w:r w:rsidRPr="00CE551E">
        <w:rPr>
          <w:rFonts w:ascii="Times New Roman" w:eastAsia="Microsoft Sans Serif" w:hAnsi="Times New Roman" w:cs="Times New Roman"/>
          <w:color w:val="000000"/>
          <w:sz w:val="28"/>
          <w:szCs w:val="28"/>
        </w:rPr>
        <w:t xml:space="preserve">. Внесение изменений в показатели Плана по поступлениям и (или) выплатам должно формироваться путем внесения изменений в соответствующие обоснования (расчеты) плановых показателей поступлений и выплат, сформированные при составлении Плана, за исключением случаев, предусмотренных </w:t>
      </w:r>
      <w:hyperlink w:anchor="P109" w:history="1">
        <w:r w:rsidRPr="00CE551E">
          <w:rPr>
            <w:rFonts w:ascii="Times New Roman" w:eastAsia="Microsoft Sans Serif" w:hAnsi="Times New Roman" w:cs="Times New Roman"/>
            <w:color w:val="000000"/>
            <w:sz w:val="28"/>
            <w:szCs w:val="28"/>
          </w:rPr>
          <w:t>пунктом 1</w:t>
        </w:r>
      </w:hyperlink>
      <w:r>
        <w:rPr>
          <w:rFonts w:ascii="Times New Roman" w:eastAsia="Microsoft Sans Serif" w:hAnsi="Times New Roman" w:cs="Times New Roman"/>
          <w:color w:val="000000"/>
          <w:sz w:val="28"/>
          <w:szCs w:val="28"/>
        </w:rPr>
        <w:t>2</w:t>
      </w:r>
      <w:r w:rsidRPr="00CE551E">
        <w:rPr>
          <w:rFonts w:ascii="Times New Roman" w:eastAsia="Microsoft Sans Serif" w:hAnsi="Times New Roman" w:cs="Times New Roman"/>
          <w:color w:val="000000"/>
          <w:sz w:val="28"/>
          <w:szCs w:val="28"/>
        </w:rPr>
        <w:t xml:space="preserve"> Требований.</w:t>
      </w:r>
    </w:p>
    <w:p w:rsidR="00CE551E" w:rsidRPr="00CE551E" w:rsidRDefault="00CE551E" w:rsidP="00CE551E">
      <w:pPr>
        <w:pStyle w:val="ConsPlusNormal"/>
        <w:spacing w:before="220"/>
        <w:ind w:firstLine="540"/>
        <w:jc w:val="both"/>
        <w:rPr>
          <w:rFonts w:ascii="Times New Roman" w:eastAsia="Microsoft Sans Serif" w:hAnsi="Times New Roman" w:cs="Times New Roman"/>
          <w:color w:val="000000"/>
          <w:sz w:val="28"/>
          <w:szCs w:val="28"/>
        </w:rPr>
      </w:pPr>
      <w:bookmarkStart w:id="2" w:name="P109"/>
      <w:bookmarkEnd w:id="2"/>
      <w:r w:rsidRPr="00CE551E">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2</w:t>
      </w:r>
      <w:r w:rsidRPr="00CE551E">
        <w:rPr>
          <w:rFonts w:ascii="Times New Roman" w:eastAsia="Microsoft Sans Serif" w:hAnsi="Times New Roman" w:cs="Times New Roman"/>
          <w:color w:val="000000"/>
          <w:sz w:val="28"/>
          <w:szCs w:val="28"/>
        </w:rPr>
        <w:t>. Учреждение по решению органа-учредителя вправе осуществлять внесение изменений в показатели Плана без внесения изменений в соответствующие обоснования (расчеты) плановых показателей поступлений и выплат исходя из информации, содержащейся в документах, являющихся основанием для поступления денежных средств или осуществления выплат, ранее не включенных в показатели Плана:</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а) при поступлении в текущем финансовом году:</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возврата дебиторской задолженности прошлых лет;</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поступивших в возмещение ущерба, недостач, выявленных в текущем финансовом году;</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сумм, поступивших по решению суда или на основании исполнительных документов;</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б) при необходимости осуществления выплат:</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 xml:space="preserve">по возврату в бюджет бюджетной системы Российской Федерации субсидий, </w:t>
      </w:r>
      <w:r w:rsidRPr="00CE551E">
        <w:rPr>
          <w:rFonts w:ascii="Times New Roman" w:eastAsia="Microsoft Sans Serif" w:hAnsi="Times New Roman" w:cs="Times New Roman"/>
          <w:color w:val="000000"/>
          <w:sz w:val="28"/>
          <w:szCs w:val="28"/>
        </w:rPr>
        <w:lastRenderedPageBreak/>
        <w:t>полученных в прошлых отчетных периодах;</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возмещению ущерба;</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решению суда, на основании исполнительных документов;</w:t>
      </w:r>
    </w:p>
    <w:p w:rsid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 уплате штрафов, в том числе административных.</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 xml:space="preserve">13. При внесении изменений в показатели Плана в случае, установленном </w:t>
      </w:r>
      <w:hyperlink w:anchor="P106" w:history="1">
        <w:r w:rsidRPr="00CE551E">
          <w:rPr>
            <w:rFonts w:ascii="Times New Roman" w:eastAsia="Microsoft Sans Serif" w:hAnsi="Times New Roman" w:cs="Times New Roman"/>
            <w:color w:val="000000"/>
            <w:sz w:val="28"/>
            <w:szCs w:val="28"/>
          </w:rPr>
          <w:t>подпунктом "в" пункта 9</w:t>
        </w:r>
      </w:hyperlink>
      <w:r w:rsidRPr="00CE551E">
        <w:rPr>
          <w:rFonts w:ascii="Times New Roman" w:eastAsia="Microsoft Sans Serif" w:hAnsi="Times New Roman" w:cs="Times New Roman"/>
          <w:color w:val="000000"/>
          <w:sz w:val="28"/>
          <w:szCs w:val="28"/>
        </w:rPr>
        <w:t xml:space="preserve"> Требований, при реорганизации:</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а) в форме присоединения, слияния - показатели Плана учреждения-правопреемника формируются с учетом показателей Планов реорганизуемых учреждений, прекращающих свою деятельность путем построчного объединения (суммирования) показателей поступлений и выплат;</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б) в форме выделения - показатели Плана учреждения, реорганизованного путем выделения из него других учреждений, подлежат уменьшению на показатели поступлений и выплат Планов вновь возникших юридических лиц;</w:t>
      </w:r>
    </w:p>
    <w:p w:rsidR="00CE551E" w:rsidRP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в) в форме разделения - показатели Планов вновь возникших юридических лиц формируются путем разделения соответствующих показателей поступлений и выплат Плана реорганизованного учреждения, прекращающего свою деятельность.</w:t>
      </w:r>
    </w:p>
    <w:p w:rsidR="00CE551E" w:rsidRDefault="00CE551E" w:rsidP="00CE551E">
      <w:pPr>
        <w:pStyle w:val="ConsPlusNormal"/>
        <w:ind w:firstLine="539"/>
        <w:jc w:val="both"/>
        <w:rPr>
          <w:rFonts w:ascii="Times New Roman" w:eastAsia="Microsoft Sans Serif" w:hAnsi="Times New Roman" w:cs="Times New Roman"/>
          <w:color w:val="000000"/>
          <w:sz w:val="28"/>
          <w:szCs w:val="28"/>
        </w:rPr>
      </w:pPr>
      <w:r w:rsidRPr="00CE551E">
        <w:rPr>
          <w:rFonts w:ascii="Times New Roman" w:eastAsia="Microsoft Sans Serif" w:hAnsi="Times New Roman" w:cs="Times New Roman"/>
          <w:color w:val="000000"/>
          <w:sz w:val="28"/>
          <w:szCs w:val="28"/>
        </w:rPr>
        <w:t>После завершения реорганизации показатели поступлений и выплат Планов реорганизованных юридических лиц при суммировании должны соответствовать показателям План</w:t>
      </w:r>
      <w:proofErr w:type="gramStart"/>
      <w:r w:rsidRPr="00CE551E">
        <w:rPr>
          <w:rFonts w:ascii="Times New Roman" w:eastAsia="Microsoft Sans Serif" w:hAnsi="Times New Roman" w:cs="Times New Roman"/>
          <w:color w:val="000000"/>
          <w:sz w:val="28"/>
          <w:szCs w:val="28"/>
        </w:rPr>
        <w:t>а(</w:t>
      </w:r>
      <w:proofErr w:type="spellStart"/>
      <w:proofErr w:type="gramEnd"/>
      <w:r w:rsidRPr="00CE551E">
        <w:rPr>
          <w:rFonts w:ascii="Times New Roman" w:eastAsia="Microsoft Sans Serif" w:hAnsi="Times New Roman" w:cs="Times New Roman"/>
          <w:color w:val="000000"/>
          <w:sz w:val="28"/>
          <w:szCs w:val="28"/>
        </w:rPr>
        <w:t>ов</w:t>
      </w:r>
      <w:proofErr w:type="spellEnd"/>
      <w:r w:rsidRPr="00CE551E">
        <w:rPr>
          <w:rFonts w:ascii="Times New Roman" w:eastAsia="Microsoft Sans Serif" w:hAnsi="Times New Roman" w:cs="Times New Roman"/>
          <w:color w:val="000000"/>
          <w:sz w:val="28"/>
          <w:szCs w:val="28"/>
        </w:rPr>
        <w:t>) учреждения(</w:t>
      </w:r>
      <w:proofErr w:type="spellStart"/>
      <w:r w:rsidRPr="00CE551E">
        <w:rPr>
          <w:rFonts w:ascii="Times New Roman" w:eastAsia="Microsoft Sans Serif" w:hAnsi="Times New Roman" w:cs="Times New Roman"/>
          <w:color w:val="000000"/>
          <w:sz w:val="28"/>
          <w:szCs w:val="28"/>
        </w:rPr>
        <w:t>ий</w:t>
      </w:r>
      <w:proofErr w:type="spellEnd"/>
      <w:r w:rsidRPr="00CE551E">
        <w:rPr>
          <w:rFonts w:ascii="Times New Roman" w:eastAsia="Microsoft Sans Serif" w:hAnsi="Times New Roman" w:cs="Times New Roman"/>
          <w:color w:val="000000"/>
          <w:sz w:val="28"/>
          <w:szCs w:val="28"/>
        </w:rPr>
        <w:t>) до начала реорганизации.</w:t>
      </w:r>
    </w:p>
    <w:p w:rsidR="00CE551E" w:rsidRDefault="00CE551E" w:rsidP="00CE551E">
      <w:pPr>
        <w:pStyle w:val="ConsPlusNormal"/>
        <w:ind w:firstLine="539"/>
        <w:jc w:val="both"/>
        <w:rPr>
          <w:rFonts w:ascii="Times New Roman" w:eastAsia="Microsoft Sans Serif" w:hAnsi="Times New Roman" w:cs="Times New Roman"/>
          <w:color w:val="000000"/>
          <w:sz w:val="28"/>
          <w:szCs w:val="28"/>
        </w:rPr>
      </w:pPr>
    </w:p>
    <w:p w:rsidR="00BD6D78" w:rsidRPr="00BD6D78" w:rsidRDefault="00BD6D78" w:rsidP="00BD6D78">
      <w:pPr>
        <w:pStyle w:val="ConsPlusNormal"/>
        <w:ind w:firstLine="539"/>
        <w:jc w:val="center"/>
        <w:rPr>
          <w:rFonts w:ascii="Times New Roman" w:eastAsia="Microsoft Sans Serif" w:hAnsi="Times New Roman" w:cs="Times New Roman"/>
          <w:b/>
          <w:color w:val="000000"/>
          <w:sz w:val="28"/>
          <w:szCs w:val="28"/>
        </w:rPr>
      </w:pPr>
      <w:r w:rsidRPr="00BD6D78">
        <w:rPr>
          <w:rFonts w:ascii="Times New Roman" w:eastAsia="Microsoft Sans Serif" w:hAnsi="Times New Roman" w:cs="Times New Roman"/>
          <w:b/>
          <w:color w:val="000000"/>
          <w:sz w:val="28"/>
          <w:szCs w:val="28"/>
        </w:rPr>
        <w:t>III. Формирование обоснований (расчетов) плановых</w:t>
      </w:r>
    </w:p>
    <w:p w:rsidR="00BD6D78" w:rsidRPr="00BD6D78" w:rsidRDefault="00BD6D78" w:rsidP="00BD6D78">
      <w:pPr>
        <w:pStyle w:val="ConsPlusNormal"/>
        <w:ind w:firstLine="539"/>
        <w:jc w:val="center"/>
        <w:rPr>
          <w:rFonts w:ascii="Times New Roman" w:eastAsia="Microsoft Sans Serif" w:hAnsi="Times New Roman" w:cs="Times New Roman"/>
          <w:b/>
          <w:color w:val="000000"/>
          <w:sz w:val="28"/>
          <w:szCs w:val="28"/>
        </w:rPr>
      </w:pPr>
      <w:r w:rsidRPr="00BD6D78">
        <w:rPr>
          <w:rFonts w:ascii="Times New Roman" w:eastAsia="Microsoft Sans Serif" w:hAnsi="Times New Roman" w:cs="Times New Roman"/>
          <w:b/>
          <w:color w:val="000000"/>
          <w:sz w:val="28"/>
          <w:szCs w:val="28"/>
        </w:rPr>
        <w:t>показателей поступлений и выплат</w:t>
      </w:r>
    </w:p>
    <w:p w:rsidR="00BD6D78" w:rsidRPr="00BD6D78" w:rsidRDefault="00BD6D78" w:rsidP="00BD6D78">
      <w:pPr>
        <w:pStyle w:val="ConsPlusNormal"/>
        <w:ind w:firstLine="539"/>
        <w:jc w:val="both"/>
        <w:rPr>
          <w:rFonts w:ascii="Times New Roman" w:eastAsia="Microsoft Sans Serif" w:hAnsi="Times New Roman" w:cs="Times New Roman"/>
          <w:color w:val="000000"/>
          <w:sz w:val="28"/>
          <w:szCs w:val="28"/>
        </w:rPr>
      </w:pPr>
    </w:p>
    <w:p w:rsidR="00BD6D78" w:rsidRPr="00BD6D78" w:rsidRDefault="00BD6D78" w:rsidP="00BD6D78">
      <w:pPr>
        <w:pStyle w:val="ConsPlusNormal"/>
        <w:ind w:firstLine="539"/>
        <w:jc w:val="both"/>
        <w:rPr>
          <w:rFonts w:ascii="Times New Roman" w:eastAsia="Microsoft Sans Serif" w:hAnsi="Times New Roman" w:cs="Times New Roman"/>
          <w:color w:val="000000"/>
          <w:sz w:val="28"/>
          <w:szCs w:val="28"/>
        </w:rPr>
      </w:pPr>
      <w:r w:rsidRPr="00BD6D78">
        <w:rPr>
          <w:rFonts w:ascii="Times New Roman" w:eastAsia="Microsoft Sans Serif" w:hAnsi="Times New Roman" w:cs="Times New Roman"/>
          <w:color w:val="000000"/>
          <w:sz w:val="28"/>
          <w:szCs w:val="28"/>
        </w:rPr>
        <w:t>1</w:t>
      </w:r>
      <w:r>
        <w:rPr>
          <w:rFonts w:ascii="Times New Roman" w:eastAsia="Microsoft Sans Serif" w:hAnsi="Times New Roman" w:cs="Times New Roman"/>
          <w:color w:val="000000"/>
          <w:sz w:val="28"/>
          <w:szCs w:val="28"/>
        </w:rPr>
        <w:t>4</w:t>
      </w:r>
      <w:r w:rsidRPr="00BD6D78">
        <w:rPr>
          <w:rFonts w:ascii="Times New Roman" w:eastAsia="Microsoft Sans Serif" w:hAnsi="Times New Roman" w:cs="Times New Roman"/>
          <w:color w:val="000000"/>
          <w:sz w:val="28"/>
          <w:szCs w:val="28"/>
        </w:rPr>
        <w:t>. Обоснования (расчеты) плановых показателей поступлений формируются на основании расчетов соответствующих доходов с учетом возникшей на начало финансового года задолженности перед учреждением по доходам и полученных на начало текущего финансового года предварительных платежей (авансов) по договорам (контрактам, соглашениям).</w:t>
      </w:r>
    </w:p>
    <w:p w:rsidR="00BD6D78" w:rsidRPr="00BD6D78" w:rsidRDefault="00BD6D78" w:rsidP="00BD6D78">
      <w:pPr>
        <w:pStyle w:val="ConsPlusNormal"/>
        <w:ind w:firstLine="539"/>
        <w:jc w:val="both"/>
        <w:rPr>
          <w:rFonts w:ascii="Times New Roman" w:eastAsia="Microsoft Sans Serif" w:hAnsi="Times New Roman" w:cs="Times New Roman"/>
          <w:color w:val="000000"/>
          <w:sz w:val="28"/>
          <w:szCs w:val="28"/>
        </w:rPr>
      </w:pPr>
      <w:r w:rsidRPr="00BD6D78">
        <w:rPr>
          <w:rFonts w:ascii="Times New Roman" w:eastAsia="Microsoft Sans Serif" w:hAnsi="Times New Roman" w:cs="Times New Roman"/>
          <w:color w:val="000000"/>
          <w:sz w:val="28"/>
          <w:szCs w:val="28"/>
        </w:rPr>
        <w:t xml:space="preserve">Обоснования (расчеты) плановых показателей выплат формируются на основании расчетов соответствующих </w:t>
      </w:r>
      <w:proofErr w:type="gramStart"/>
      <w:r w:rsidRPr="00BD6D78">
        <w:rPr>
          <w:rFonts w:ascii="Times New Roman" w:eastAsia="Microsoft Sans Serif" w:hAnsi="Times New Roman" w:cs="Times New Roman"/>
          <w:color w:val="000000"/>
          <w:sz w:val="28"/>
          <w:szCs w:val="28"/>
        </w:rPr>
        <w:t>расходов</w:t>
      </w:r>
      <w:proofErr w:type="gramEnd"/>
      <w:r w:rsidRPr="00BD6D78">
        <w:rPr>
          <w:rFonts w:ascii="Times New Roman" w:eastAsia="Microsoft Sans Serif" w:hAnsi="Times New Roman" w:cs="Times New Roman"/>
          <w:color w:val="000000"/>
          <w:sz w:val="28"/>
          <w:szCs w:val="28"/>
        </w:rPr>
        <w:t xml:space="preserve"> с учетом произведенных на начало финансового года предварительных платежей (авансов) по договорам (контрактам, соглашениям), сумм излишне уплаченных или излишне взысканных налогов, пени, штрафов, а также принятых и неисполненных на начало финансового года обязательств.</w:t>
      </w:r>
    </w:p>
    <w:p w:rsidR="007072C9" w:rsidRPr="007072C9" w:rsidRDefault="007072C9" w:rsidP="007072C9">
      <w:pPr>
        <w:pStyle w:val="ConsPlusNormal"/>
        <w:spacing w:before="220"/>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15. Расчеты доходов формируются:</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использования собственности (в том числе доходы в виде арендной платы);</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от оказания услуг (выполнения работ) (в том числе в виде субсидии на финансовое обеспечение выполнения муниципального задания;</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штрафов, возмещения ущерба (в том числе включая штрафы, пени и неустойки за нарушение условий контрактов (договоров);</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безвозмездных денежных поступлений (в том числе грантов, пожертвований);</w:t>
      </w:r>
    </w:p>
    <w:p w:rsidR="007072C9" w:rsidRP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t>по доходам в виде целевых субсидий, а также субсидий на осуществление капитальных вложений;</w:t>
      </w:r>
    </w:p>
    <w:p w:rsidR="007072C9" w:rsidRDefault="007072C9" w:rsidP="007072C9">
      <w:pPr>
        <w:pStyle w:val="ConsPlusNormal"/>
        <w:ind w:firstLine="540"/>
        <w:jc w:val="both"/>
        <w:rPr>
          <w:rFonts w:ascii="Times New Roman" w:eastAsia="Microsoft Sans Serif" w:hAnsi="Times New Roman" w:cs="Times New Roman"/>
          <w:color w:val="000000"/>
          <w:sz w:val="28"/>
          <w:szCs w:val="28"/>
        </w:rPr>
      </w:pPr>
      <w:r w:rsidRPr="007072C9">
        <w:rPr>
          <w:rFonts w:ascii="Times New Roman" w:eastAsia="Microsoft Sans Serif" w:hAnsi="Times New Roman" w:cs="Times New Roman"/>
          <w:color w:val="000000"/>
          <w:sz w:val="28"/>
          <w:szCs w:val="28"/>
        </w:rPr>
        <w:lastRenderedPageBreak/>
        <w:t>по доходам от операций с активами (в том числе доходы от реализации неиспользуемого имущества, утиля, невозвратной тары, лома черных и цветных металлов).</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16. </w:t>
      </w:r>
      <w:r w:rsidRPr="00E56D98">
        <w:rPr>
          <w:rFonts w:ascii="Times New Roman" w:eastAsia="Microsoft Sans Serif" w:hAnsi="Times New Roman" w:cs="Times New Roman"/>
          <w:color w:val="000000"/>
          <w:sz w:val="28"/>
          <w:szCs w:val="28"/>
        </w:rPr>
        <w:t>Расчет доходов от использования собственности осуществляется на основании информации о плате (тарифе, ставке) за использование имущества за единицу (объект, квадратный метр площади) и количества единиц предоставляемого в пользование имущества.</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17. Расчет доходов от оказания услуг (выполнения работ) сверх установленного муниципального задания осуществляется исходя из планируемого объема оказания платных услуг (выполнения работ) и их планируемой стоимости.</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18. Расчет доходов в виде штрафов, средств, получаемых в возмещение ущерба (в том числе страховых возмещений), при наличии решения суда, исполнительного документа, решения о возврате суммы излишне уплаченного налога, принятого налоговым органом, решения страховой организации о выплате страхового возмещения при наступлении страхового случая осуществляется в размере, определенном указанными решениями.</w:t>
      </w:r>
    </w:p>
    <w:p w:rsidR="00E56D98" w:rsidRPr="00E56D98" w:rsidRDefault="00E56D98" w:rsidP="00E56D98">
      <w:pPr>
        <w:pStyle w:val="ConsPlusNormal"/>
        <w:spacing w:before="220"/>
        <w:ind w:firstLine="540"/>
        <w:jc w:val="both"/>
        <w:rPr>
          <w:rFonts w:ascii="Times New Roman" w:eastAsia="Microsoft Sans Serif" w:hAnsi="Times New Roman" w:cs="Times New Roman"/>
          <w:color w:val="000000"/>
          <w:sz w:val="28"/>
          <w:szCs w:val="28"/>
        </w:rPr>
      </w:pPr>
      <w:r w:rsidRPr="00E56D98">
        <w:rPr>
          <w:rFonts w:ascii="Times New Roman" w:eastAsia="Microsoft Sans Serif" w:hAnsi="Times New Roman" w:cs="Times New Roman"/>
          <w:color w:val="000000"/>
          <w:sz w:val="28"/>
          <w:szCs w:val="28"/>
        </w:rPr>
        <w:t>19. Расчет доходов от иной приносящей</w:t>
      </w:r>
      <w:r>
        <w:t xml:space="preserve"> </w:t>
      </w:r>
      <w:r w:rsidRPr="00E56D98">
        <w:rPr>
          <w:rFonts w:ascii="Times New Roman" w:eastAsia="Microsoft Sans Serif" w:hAnsi="Times New Roman" w:cs="Times New Roman"/>
          <w:color w:val="000000"/>
          <w:sz w:val="28"/>
          <w:szCs w:val="28"/>
        </w:rPr>
        <w:t>доход деятельности осуществляется с учетом стоимости услуг по одному договору, среднего количества указанных поступлений за последние три года и их размера, а также иных прогнозных показателей в зависимости от их вида, установленных органом-учредителем.</w:t>
      </w:r>
    </w:p>
    <w:p w:rsidR="00F71BD4" w:rsidRPr="00F71BD4" w:rsidRDefault="00F71BD4" w:rsidP="00F71BD4">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20. </w:t>
      </w:r>
      <w:r w:rsidRPr="00F71BD4">
        <w:rPr>
          <w:rFonts w:ascii="Times New Roman" w:eastAsia="Microsoft Sans Serif" w:hAnsi="Times New Roman" w:cs="Times New Roman"/>
          <w:color w:val="000000"/>
          <w:sz w:val="28"/>
          <w:szCs w:val="28"/>
        </w:rPr>
        <w:t xml:space="preserve">Расчет расходов осуществляется по видам расходов с учетом норм трудовых, материальных, технических ресурсов, используемых для оказания учреждением услуг (выполнения работ), а также требований, установленных нормативными правовыми (правовыми) актами, в том числе ГОСТами, СНиПами, СанПиНами, стандартами, порядками и регламентами (паспортами) оказания </w:t>
      </w:r>
      <w:r>
        <w:rPr>
          <w:rFonts w:ascii="Times New Roman" w:eastAsia="Microsoft Sans Serif" w:hAnsi="Times New Roman" w:cs="Times New Roman"/>
          <w:color w:val="000000"/>
          <w:sz w:val="28"/>
          <w:szCs w:val="28"/>
        </w:rPr>
        <w:t>муниципальных</w:t>
      </w:r>
      <w:r w:rsidRPr="00F71BD4">
        <w:rPr>
          <w:rFonts w:ascii="Times New Roman" w:eastAsia="Microsoft Sans Serif" w:hAnsi="Times New Roman" w:cs="Times New Roman"/>
          <w:color w:val="000000"/>
          <w:sz w:val="28"/>
          <w:szCs w:val="28"/>
        </w:rPr>
        <w:t xml:space="preserve"> услуг (выполнения работ).</w:t>
      </w:r>
    </w:p>
    <w:p w:rsidR="00F71BD4" w:rsidRDefault="00F71BD4" w:rsidP="00F71BD4">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21.</w:t>
      </w:r>
      <w:r w:rsidRPr="00F71BD4">
        <w:t xml:space="preserve"> </w:t>
      </w:r>
      <w:proofErr w:type="gramStart"/>
      <w:r w:rsidRPr="00F71BD4">
        <w:rPr>
          <w:rFonts w:ascii="Times New Roman" w:eastAsia="Microsoft Sans Serif" w:hAnsi="Times New Roman" w:cs="Times New Roman"/>
          <w:color w:val="000000"/>
          <w:sz w:val="28"/>
          <w:szCs w:val="28"/>
        </w:rPr>
        <w:t>В расчет расходов на оплату труда и страховых взносов на обязательное социальное страхование в части работников учреждения включаются расходы на оплату труда, компенсационные выплаты, включая пособия, выплачиваемые из фонда оплаты труда, а также страховые взносы на обязательное пенсионное страхование, на обязательное социальное страхование на случай временной нетрудоспособности и в связи с материнством, на обязательное социальное страхование от несчастных случаев на</w:t>
      </w:r>
      <w:proofErr w:type="gramEnd"/>
      <w:r w:rsidRPr="00F71BD4">
        <w:rPr>
          <w:rFonts w:ascii="Times New Roman" w:eastAsia="Microsoft Sans Serif" w:hAnsi="Times New Roman" w:cs="Times New Roman"/>
          <w:color w:val="000000"/>
          <w:sz w:val="28"/>
          <w:szCs w:val="28"/>
        </w:rPr>
        <w:t xml:space="preserve"> </w:t>
      </w:r>
      <w:proofErr w:type="gramStart"/>
      <w:r w:rsidRPr="00F71BD4">
        <w:rPr>
          <w:rFonts w:ascii="Times New Roman" w:eastAsia="Microsoft Sans Serif" w:hAnsi="Times New Roman" w:cs="Times New Roman"/>
          <w:color w:val="000000"/>
          <w:sz w:val="28"/>
          <w:szCs w:val="28"/>
        </w:rPr>
        <w:t>производстве</w:t>
      </w:r>
      <w:proofErr w:type="gramEnd"/>
      <w:r w:rsidRPr="00F71BD4">
        <w:rPr>
          <w:rFonts w:ascii="Times New Roman" w:eastAsia="Microsoft Sans Serif" w:hAnsi="Times New Roman" w:cs="Times New Roman"/>
          <w:color w:val="000000"/>
          <w:sz w:val="28"/>
          <w:szCs w:val="28"/>
        </w:rPr>
        <w:t xml:space="preserve"> и профессиональных заболеваний, на обязательное медицинское страхование.</w:t>
      </w:r>
    </w:p>
    <w:p w:rsidR="00F71BD4" w:rsidRPr="00F71BD4" w:rsidRDefault="00F71BD4" w:rsidP="00F71BD4">
      <w:pPr>
        <w:pStyle w:val="ConsPlusNormal"/>
        <w:spacing w:before="220"/>
        <w:ind w:firstLine="540"/>
        <w:jc w:val="both"/>
        <w:rPr>
          <w:rFonts w:ascii="Times New Roman" w:eastAsia="Microsoft Sans Serif" w:hAnsi="Times New Roman" w:cs="Times New Roman"/>
          <w:color w:val="000000"/>
          <w:sz w:val="28"/>
          <w:szCs w:val="28"/>
        </w:rPr>
      </w:pPr>
      <w:proofErr w:type="gramStart"/>
      <w:r w:rsidRPr="00F71BD4">
        <w:rPr>
          <w:rFonts w:ascii="Times New Roman" w:eastAsia="Microsoft Sans Serif" w:hAnsi="Times New Roman" w:cs="Times New Roman"/>
          <w:color w:val="000000"/>
          <w:sz w:val="28"/>
          <w:szCs w:val="28"/>
        </w:rPr>
        <w:t>При расчете плановых показателей расходов на оплату труда учитывается расчетная численность работников, включая основной персонал, вспомогательный персонал, административно-управленческий персонал, обслуживающий персонал, расчетные должностные оклады, ежемесячные надбавки к должностному окладу, стимулирующие выплаты, компенсационные выплаты, в том числе за работу с вредными и (или) опасными условиями труда, при выполнении работ в других условиях, отклоняющихся от нормальных, а также иные выплаты, предусмотренные законодательством</w:t>
      </w:r>
      <w:proofErr w:type="gramEnd"/>
      <w:r w:rsidRPr="00F71BD4">
        <w:rPr>
          <w:rFonts w:ascii="Times New Roman" w:eastAsia="Microsoft Sans Serif" w:hAnsi="Times New Roman" w:cs="Times New Roman"/>
          <w:color w:val="000000"/>
          <w:sz w:val="28"/>
          <w:szCs w:val="28"/>
        </w:rPr>
        <w:t xml:space="preserve"> Российской Федерации, локальными нормативными актами </w:t>
      </w:r>
      <w:r w:rsidRPr="00F71BD4">
        <w:rPr>
          <w:rFonts w:ascii="Times New Roman" w:eastAsia="Microsoft Sans Serif" w:hAnsi="Times New Roman" w:cs="Times New Roman"/>
          <w:color w:val="000000"/>
          <w:sz w:val="28"/>
          <w:szCs w:val="28"/>
        </w:rPr>
        <w:lastRenderedPageBreak/>
        <w:t>учреждения в соответствии с утвержденным штатным расписанием.</w:t>
      </w:r>
    </w:p>
    <w:p w:rsidR="007072C9" w:rsidRPr="007072C9" w:rsidRDefault="00F71BD4" w:rsidP="007072C9">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22. </w:t>
      </w:r>
      <w:r w:rsidRPr="00F71BD4">
        <w:rPr>
          <w:rFonts w:ascii="Times New Roman" w:eastAsia="Microsoft Sans Serif" w:hAnsi="Times New Roman" w:cs="Times New Roman"/>
          <w:color w:val="000000"/>
          <w:sz w:val="28"/>
          <w:szCs w:val="28"/>
        </w:rPr>
        <w:t>Расчет расходов на выплаты компенсационного характера персоналу, за исключением фонда оплаты труда, включает выплаты по возмещению работникам (сотрудникам) расходов, связанных со служебными командировками, иные компенсационные выплаты работникам, предусмотренные законодательством Российской Федерации, коллективным трудовым договором, локальными актами учреждения.</w:t>
      </w:r>
    </w:p>
    <w:p w:rsidR="00BD6D78" w:rsidRPr="00CE551E" w:rsidRDefault="00BD6D78" w:rsidP="00CE551E">
      <w:pPr>
        <w:pStyle w:val="ConsPlusNormal"/>
        <w:ind w:firstLine="539"/>
        <w:jc w:val="both"/>
        <w:rPr>
          <w:rFonts w:ascii="Times New Roman" w:eastAsia="Microsoft Sans Serif" w:hAnsi="Times New Roman" w:cs="Times New Roman"/>
          <w:color w:val="000000"/>
          <w:sz w:val="28"/>
          <w:szCs w:val="28"/>
        </w:rPr>
      </w:pPr>
    </w:p>
    <w:p w:rsidR="002E44BE" w:rsidRDefault="00F71BD4" w:rsidP="00F572B0">
      <w:pPr>
        <w:ind w:firstLine="709"/>
        <w:jc w:val="both"/>
        <w:rPr>
          <w:rFonts w:ascii="Times New Roman" w:hAnsi="Times New Roman" w:cs="Times New Roman"/>
          <w:sz w:val="28"/>
          <w:szCs w:val="28"/>
        </w:rPr>
      </w:pPr>
      <w:r>
        <w:rPr>
          <w:rFonts w:ascii="Times New Roman" w:hAnsi="Times New Roman" w:cs="Times New Roman"/>
          <w:sz w:val="28"/>
          <w:szCs w:val="28"/>
        </w:rPr>
        <w:t>23.</w:t>
      </w:r>
      <w:r w:rsidRPr="00F71BD4">
        <w:t xml:space="preserve"> </w:t>
      </w:r>
      <w:proofErr w:type="gramStart"/>
      <w:r w:rsidRPr="00F71BD4">
        <w:rPr>
          <w:rFonts w:ascii="Times New Roman" w:hAnsi="Times New Roman" w:cs="Times New Roman"/>
          <w:sz w:val="28"/>
          <w:szCs w:val="28"/>
        </w:rPr>
        <w:t>Расчет расходов на выплаты по социальному обеспечению и иным выплатам населению, не связанным с выплатами работникам, возникающими в рамках трудовых отношений (расходов по социальному обеспечению населения вне рамок систем государственного пенсионного, социального, медицинского страхования), осуществляется с учетом количества планируемых выплат в год и их размера.</w:t>
      </w:r>
      <w:proofErr w:type="gramEnd"/>
    </w:p>
    <w:p w:rsidR="00EF07F8" w:rsidRPr="00EF07F8" w:rsidRDefault="00EF07F8" w:rsidP="00EF07F8">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24. </w:t>
      </w:r>
      <w:r w:rsidRPr="00EF07F8">
        <w:rPr>
          <w:rFonts w:ascii="Times New Roman" w:eastAsia="Microsoft Sans Serif" w:hAnsi="Times New Roman" w:cs="Times New Roman"/>
          <w:color w:val="000000"/>
          <w:sz w:val="28"/>
          <w:szCs w:val="28"/>
        </w:rPr>
        <w:t>Расчет расходов на уплату налога на имущество организации, земельного налога, транспортного налога формируется с учетом объекта налогообложения, особенностей определения налоговой базы, налоговой ставки, а также налоговых льгот, оснований и порядка их применения, порядка и сроков уплаты по каждому налогу в соответствии с законодательством Российской Федерации о налогах и сборах.</w:t>
      </w:r>
    </w:p>
    <w:p w:rsidR="00EF07F8" w:rsidRPr="00EF07F8" w:rsidRDefault="00EF07F8" w:rsidP="00EF07F8">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25. </w:t>
      </w:r>
      <w:r w:rsidRPr="00EF07F8">
        <w:rPr>
          <w:rFonts w:ascii="Times New Roman" w:eastAsia="Microsoft Sans Serif" w:hAnsi="Times New Roman" w:cs="Times New Roman"/>
          <w:color w:val="000000"/>
          <w:sz w:val="28"/>
          <w:szCs w:val="28"/>
        </w:rPr>
        <w:t>Расчет расходов на уплату прочих налогов и сборов, других платежей, являющихся в соответствии с бюджетным законодательством Российской Федерации доходами соответствующего бюджета, осуществляется с учетом вида платежа, порядка их расчета, порядка и сроков уплаты по каждому виду платежа.</w:t>
      </w:r>
    </w:p>
    <w:p w:rsidR="00EF07F8" w:rsidRPr="00EF07F8" w:rsidRDefault="00EF07F8" w:rsidP="00EF07F8">
      <w:pPr>
        <w:pStyle w:val="ConsPlusNormal"/>
        <w:spacing w:before="220"/>
        <w:ind w:firstLine="540"/>
        <w:jc w:val="both"/>
        <w:rPr>
          <w:rFonts w:ascii="Times New Roman" w:eastAsia="Microsoft Sans Serif" w:hAnsi="Times New Roman" w:cs="Times New Roman"/>
          <w:color w:val="000000"/>
          <w:sz w:val="28"/>
          <w:szCs w:val="28"/>
        </w:rPr>
      </w:pPr>
      <w:r w:rsidRPr="00EF07F8">
        <w:rPr>
          <w:rFonts w:ascii="Times New Roman" w:eastAsia="Microsoft Sans Serif" w:hAnsi="Times New Roman" w:cs="Times New Roman"/>
          <w:color w:val="000000"/>
          <w:sz w:val="28"/>
          <w:szCs w:val="28"/>
        </w:rPr>
        <w:t xml:space="preserve">26. Расчет расходов на услуги связи должен учитывать количество абонентских номеров, подключенных к сети связи, цены услуг связи, ежемесячную абонентскую плату в расчете на один абонентский номер, количество месяцев предоставления услуги; размер повременной оплаты междугородних, местных телефонных соединений, а также стоимость услуг при повременной оплате услуг телефонной связи; количество пересылаемой корреспонденции, стоимость пересылки почтовой корреспонденции за единицу услуги, стоимость повременной оплаты за интернет-услуги или оплата </w:t>
      </w:r>
      <w:proofErr w:type="gramStart"/>
      <w:r w:rsidRPr="00EF07F8">
        <w:rPr>
          <w:rFonts w:ascii="Times New Roman" w:eastAsia="Microsoft Sans Serif" w:hAnsi="Times New Roman" w:cs="Times New Roman"/>
          <w:color w:val="000000"/>
          <w:sz w:val="28"/>
          <w:szCs w:val="28"/>
        </w:rPr>
        <w:t>интернет-трафика</w:t>
      </w:r>
      <w:proofErr w:type="gramEnd"/>
      <w:r w:rsidRPr="00EF07F8">
        <w:rPr>
          <w:rFonts w:ascii="Times New Roman" w:eastAsia="Microsoft Sans Serif" w:hAnsi="Times New Roman" w:cs="Times New Roman"/>
          <w:color w:val="000000"/>
          <w:sz w:val="28"/>
          <w:szCs w:val="28"/>
        </w:rPr>
        <w:t>.</w:t>
      </w:r>
    </w:p>
    <w:p w:rsidR="00AB3305" w:rsidRPr="00AB3305" w:rsidRDefault="00AB3305" w:rsidP="00AB3305">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27. </w:t>
      </w:r>
      <w:r w:rsidRPr="00AB3305">
        <w:rPr>
          <w:rFonts w:ascii="Times New Roman" w:eastAsia="Microsoft Sans Serif" w:hAnsi="Times New Roman" w:cs="Times New Roman"/>
          <w:color w:val="000000"/>
          <w:sz w:val="28"/>
          <w:szCs w:val="28"/>
        </w:rPr>
        <w:t>Расчет расходов на транспортные услуги осуществляется с учетом видов услуг по перевозке (транспортировке) грузов, пассажирских перевозок и стоимости указанных услуг.</w:t>
      </w:r>
    </w:p>
    <w:p w:rsidR="00CE551E" w:rsidRDefault="00CE551E" w:rsidP="00F572B0">
      <w:pPr>
        <w:ind w:firstLine="709"/>
        <w:jc w:val="both"/>
        <w:rPr>
          <w:rFonts w:ascii="Times New Roman" w:hAnsi="Times New Roman" w:cs="Times New Roman"/>
          <w:sz w:val="28"/>
          <w:szCs w:val="28"/>
        </w:rPr>
      </w:pPr>
    </w:p>
    <w:p w:rsidR="00AB3305" w:rsidRDefault="00AB3305" w:rsidP="00F572B0">
      <w:pPr>
        <w:ind w:firstLine="709"/>
        <w:jc w:val="both"/>
        <w:rPr>
          <w:rFonts w:ascii="Times New Roman" w:hAnsi="Times New Roman" w:cs="Times New Roman"/>
          <w:sz w:val="28"/>
          <w:szCs w:val="28"/>
        </w:rPr>
      </w:pPr>
      <w:r>
        <w:rPr>
          <w:rFonts w:ascii="Times New Roman" w:hAnsi="Times New Roman" w:cs="Times New Roman"/>
          <w:sz w:val="28"/>
          <w:szCs w:val="28"/>
        </w:rPr>
        <w:t xml:space="preserve">28. </w:t>
      </w:r>
      <w:r w:rsidRPr="00AB3305">
        <w:rPr>
          <w:rFonts w:ascii="Times New Roman" w:hAnsi="Times New Roman" w:cs="Times New Roman"/>
          <w:sz w:val="28"/>
          <w:szCs w:val="28"/>
        </w:rPr>
        <w:t>Расчет расходов на коммунальные услуги осуществляется исходя из расходов на газоснабжение (иные виды топлива), электроснабжение, холодное водоснабжение и водоотведение с учетом количества объектов, тарифов на оказание коммунальных услуг, расчетной потребности планового потребления услуг и затраты на транспортировку топлива (при наличии).</w:t>
      </w:r>
    </w:p>
    <w:p w:rsidR="00CE551E" w:rsidRDefault="00CE551E" w:rsidP="00F572B0">
      <w:pPr>
        <w:ind w:firstLine="709"/>
        <w:jc w:val="both"/>
        <w:rPr>
          <w:rFonts w:ascii="Times New Roman" w:hAnsi="Times New Roman" w:cs="Times New Roman"/>
          <w:sz w:val="28"/>
          <w:szCs w:val="28"/>
        </w:rPr>
      </w:pPr>
    </w:p>
    <w:p w:rsidR="00993E25" w:rsidRPr="00993E25" w:rsidRDefault="00993E25" w:rsidP="00993E25">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29. </w:t>
      </w:r>
      <w:proofErr w:type="gramStart"/>
      <w:r w:rsidRPr="00993E25">
        <w:rPr>
          <w:rFonts w:ascii="Times New Roman" w:hAnsi="Times New Roman" w:cs="Times New Roman"/>
          <w:sz w:val="28"/>
          <w:szCs w:val="28"/>
        </w:rPr>
        <w:t>Расчет расходов на аренду имущества, в том числе объектов недвижимого имущества, осуществляется с учетом арендуемой площади (количества арендуемого оборудования, иного имущества), количества месяцев (суток, часов) аренды, цены аренды в месяц (сутки, час), а также стоимости возмещаемых услуг (по содержанию имущества, его охране, потребляемых коммунальных услуг).</w:t>
      </w:r>
      <w:proofErr w:type="gramEnd"/>
    </w:p>
    <w:p w:rsidR="00CE551E" w:rsidRDefault="00CE551E" w:rsidP="00F572B0">
      <w:pPr>
        <w:ind w:firstLine="709"/>
        <w:jc w:val="both"/>
        <w:rPr>
          <w:rFonts w:ascii="Times New Roman" w:hAnsi="Times New Roman" w:cs="Times New Roman"/>
          <w:sz w:val="28"/>
          <w:szCs w:val="28"/>
        </w:rPr>
      </w:pPr>
    </w:p>
    <w:p w:rsidR="00993E25" w:rsidRPr="00993E25" w:rsidRDefault="00993E25" w:rsidP="00993E25">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30. </w:t>
      </w:r>
      <w:proofErr w:type="gramStart"/>
      <w:r w:rsidRPr="00993E25">
        <w:rPr>
          <w:rFonts w:ascii="Times New Roman" w:eastAsia="Microsoft Sans Serif" w:hAnsi="Times New Roman" w:cs="Times New Roman"/>
          <w:color w:val="000000"/>
          <w:sz w:val="28"/>
          <w:szCs w:val="28"/>
        </w:rPr>
        <w:t xml:space="preserve">Расчет расходов на содержание имущества осуществляется с учетом планов ремонтных работ и их сметной стоимости, определенной с учетом необходимого объема ремонтных работ, графика </w:t>
      </w:r>
      <w:proofErr w:type="spellStart"/>
      <w:r w:rsidRPr="00993E25">
        <w:rPr>
          <w:rFonts w:ascii="Times New Roman" w:eastAsia="Microsoft Sans Serif" w:hAnsi="Times New Roman" w:cs="Times New Roman"/>
          <w:color w:val="000000"/>
          <w:sz w:val="28"/>
          <w:szCs w:val="28"/>
        </w:rPr>
        <w:t>регламентно</w:t>
      </w:r>
      <w:proofErr w:type="spellEnd"/>
      <w:r w:rsidRPr="00993E25">
        <w:rPr>
          <w:rFonts w:ascii="Times New Roman" w:eastAsia="Microsoft Sans Serif" w:hAnsi="Times New Roman" w:cs="Times New Roman"/>
          <w:color w:val="000000"/>
          <w:sz w:val="28"/>
          <w:szCs w:val="28"/>
        </w:rPr>
        <w:t>-профилактических работ по ремонту оборудования, требований к санитарно-гигиеническому обслуживанию, охране труда (включая уборку помещений и территории, вывоз твердых бытовых отходов, мойку, химическую чистку, дезинфекцию, дезинсекцию), а также правил его эксплуатации.</w:t>
      </w:r>
      <w:proofErr w:type="gramEnd"/>
    </w:p>
    <w:p w:rsidR="00C42426" w:rsidRPr="00C42426" w:rsidRDefault="00C42426" w:rsidP="00C42426">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31.</w:t>
      </w:r>
      <w:r w:rsidRPr="00C42426">
        <w:t xml:space="preserve"> </w:t>
      </w:r>
      <w:r w:rsidRPr="00C42426">
        <w:rPr>
          <w:rFonts w:ascii="Times New Roman" w:eastAsia="Microsoft Sans Serif" w:hAnsi="Times New Roman" w:cs="Times New Roman"/>
          <w:color w:val="000000"/>
          <w:sz w:val="28"/>
          <w:szCs w:val="28"/>
        </w:rPr>
        <w:t xml:space="preserve">Расчет расходов на обязательное страхование гражданской ответственности владельцев транспортных средств осуществляется с учетом </w:t>
      </w:r>
      <w:r w:rsidR="00C279D2" w:rsidRPr="00C279D2">
        <w:rPr>
          <w:rFonts w:ascii="Times New Roman" w:eastAsia="Microsoft Sans Serif" w:hAnsi="Times New Roman" w:cs="Times New Roman"/>
          <w:color w:val="000000"/>
          <w:sz w:val="28"/>
          <w:szCs w:val="28"/>
        </w:rPr>
        <w:t>количества</w:t>
      </w:r>
      <w:r w:rsidR="00C279D2" w:rsidRPr="00C42426">
        <w:rPr>
          <w:rFonts w:ascii="Times New Roman" w:eastAsia="Microsoft Sans Serif" w:hAnsi="Times New Roman" w:cs="Times New Roman"/>
          <w:color w:val="000000"/>
          <w:sz w:val="28"/>
          <w:szCs w:val="28"/>
        </w:rPr>
        <w:t xml:space="preserve"> </w:t>
      </w:r>
      <w:r w:rsidR="00C279D2" w:rsidRPr="00C279D2">
        <w:rPr>
          <w:rFonts w:ascii="Times New Roman" w:eastAsia="Microsoft Sans Serif" w:hAnsi="Times New Roman" w:cs="Times New Roman"/>
          <w:color w:val="000000"/>
          <w:sz w:val="28"/>
          <w:szCs w:val="28"/>
        </w:rPr>
        <w:t>застрахованного имущества</w:t>
      </w:r>
      <w:r w:rsidR="00C279D2" w:rsidRPr="00C42426">
        <w:rPr>
          <w:rFonts w:ascii="Times New Roman" w:eastAsia="Microsoft Sans Serif" w:hAnsi="Times New Roman" w:cs="Times New Roman"/>
          <w:color w:val="000000"/>
          <w:sz w:val="28"/>
          <w:szCs w:val="28"/>
        </w:rPr>
        <w:t xml:space="preserve"> </w:t>
      </w:r>
      <w:r w:rsidR="00C279D2">
        <w:rPr>
          <w:rFonts w:ascii="Times New Roman" w:eastAsia="Microsoft Sans Serif" w:hAnsi="Times New Roman" w:cs="Times New Roman"/>
          <w:color w:val="000000"/>
          <w:sz w:val="28"/>
          <w:szCs w:val="28"/>
        </w:rPr>
        <w:t xml:space="preserve">и </w:t>
      </w:r>
      <w:r w:rsidRPr="00C42426">
        <w:rPr>
          <w:rFonts w:ascii="Times New Roman" w:eastAsia="Microsoft Sans Serif" w:hAnsi="Times New Roman" w:cs="Times New Roman"/>
          <w:color w:val="000000"/>
          <w:sz w:val="28"/>
          <w:szCs w:val="28"/>
        </w:rPr>
        <w:t>условий договора страхования.</w:t>
      </w:r>
    </w:p>
    <w:p w:rsidR="00C279D2" w:rsidRPr="00C279D2" w:rsidRDefault="00C279D2" w:rsidP="00C279D2">
      <w:pPr>
        <w:pStyle w:val="ConsPlusNormal"/>
        <w:spacing w:before="220"/>
        <w:ind w:firstLine="540"/>
        <w:jc w:val="both"/>
        <w:rPr>
          <w:rFonts w:ascii="Times New Roman" w:eastAsia="Microsoft Sans Serif" w:hAnsi="Times New Roman" w:cs="Times New Roman"/>
          <w:color w:val="000000"/>
          <w:sz w:val="28"/>
          <w:szCs w:val="28"/>
        </w:rPr>
      </w:pPr>
      <w:r w:rsidRPr="00C279D2">
        <w:rPr>
          <w:rFonts w:ascii="Times New Roman" w:eastAsia="Microsoft Sans Serif" w:hAnsi="Times New Roman" w:cs="Times New Roman"/>
          <w:color w:val="000000"/>
          <w:sz w:val="28"/>
          <w:szCs w:val="28"/>
        </w:rPr>
        <w:t>32. Расчет расходов на повышение квалификации (профессиональную переподготовку) осуществляется с учетом количества работников, направляемых на повышение квалификации, и цены обучения одного работника по каждому виду дополнительного профессионального образования.</w:t>
      </w:r>
    </w:p>
    <w:p w:rsidR="00C279D2" w:rsidRDefault="00C279D2" w:rsidP="00C279D2">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33. </w:t>
      </w:r>
      <w:proofErr w:type="gramStart"/>
      <w:r w:rsidRPr="00B4182C">
        <w:rPr>
          <w:rFonts w:ascii="Times New Roman" w:eastAsia="Microsoft Sans Serif" w:hAnsi="Times New Roman" w:cs="Times New Roman"/>
          <w:color w:val="000000"/>
          <w:sz w:val="28"/>
          <w:szCs w:val="28"/>
        </w:rPr>
        <w:t xml:space="preserve">Расчет расходов на оплату услуг и работ (медицинских осмотров, информационных услуг, консультационных услуг, экспертных услуг, типографских работ), не указанных в </w:t>
      </w:r>
      <w:hyperlink w:anchor="P159" w:history="1">
        <w:r w:rsidRPr="00B4182C">
          <w:rPr>
            <w:rFonts w:ascii="Times New Roman" w:eastAsia="Microsoft Sans Serif" w:hAnsi="Times New Roman" w:cs="Times New Roman"/>
            <w:color w:val="000000"/>
            <w:sz w:val="28"/>
            <w:szCs w:val="28"/>
          </w:rPr>
          <w:t xml:space="preserve">пунктах </w:t>
        </w:r>
        <w:r w:rsidR="00B4182C" w:rsidRPr="00B4182C">
          <w:rPr>
            <w:rFonts w:ascii="Times New Roman" w:eastAsia="Microsoft Sans Serif" w:hAnsi="Times New Roman" w:cs="Times New Roman"/>
            <w:color w:val="000000"/>
            <w:sz w:val="28"/>
            <w:szCs w:val="28"/>
          </w:rPr>
          <w:t>26</w:t>
        </w:r>
      </w:hyperlink>
      <w:r w:rsidRPr="00B4182C">
        <w:rPr>
          <w:rFonts w:ascii="Times New Roman" w:eastAsia="Microsoft Sans Serif" w:hAnsi="Times New Roman" w:cs="Times New Roman"/>
          <w:color w:val="000000"/>
          <w:sz w:val="28"/>
          <w:szCs w:val="28"/>
        </w:rPr>
        <w:t xml:space="preserve"> - </w:t>
      </w:r>
      <w:hyperlink w:anchor="P165" w:history="1">
        <w:r w:rsidRPr="00B4182C">
          <w:rPr>
            <w:rFonts w:ascii="Times New Roman" w:eastAsia="Microsoft Sans Serif" w:hAnsi="Times New Roman" w:cs="Times New Roman"/>
            <w:color w:val="000000"/>
            <w:sz w:val="28"/>
            <w:szCs w:val="28"/>
          </w:rPr>
          <w:t>3</w:t>
        </w:r>
      </w:hyperlink>
      <w:r w:rsidR="00B4182C" w:rsidRPr="00B4182C">
        <w:rPr>
          <w:rFonts w:ascii="Times New Roman" w:eastAsia="Microsoft Sans Serif" w:hAnsi="Times New Roman" w:cs="Times New Roman"/>
          <w:color w:val="000000"/>
          <w:sz w:val="28"/>
          <w:szCs w:val="28"/>
        </w:rPr>
        <w:t>2</w:t>
      </w:r>
      <w:r w:rsidRPr="00B4182C">
        <w:rPr>
          <w:rFonts w:ascii="Times New Roman" w:eastAsia="Microsoft Sans Serif" w:hAnsi="Times New Roman" w:cs="Times New Roman"/>
          <w:color w:val="000000"/>
          <w:sz w:val="28"/>
          <w:szCs w:val="28"/>
        </w:rPr>
        <w:t xml:space="preserve"> Требований, осуществляется на основании расчетов необходимых выплат с учетом численности работников, потребности в информационных системах, количества проводимых экспертиз, количества приобретаемых печатных и иных периодических изданий, определяемых с учетом специфики деятельности учреждения, предусмотренной уставом учреждения.</w:t>
      </w:r>
      <w:proofErr w:type="gramEnd"/>
    </w:p>
    <w:p w:rsidR="00B4182C" w:rsidRPr="00B4182C" w:rsidRDefault="00B4182C"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34</w:t>
      </w:r>
      <w:r w:rsidR="00C279D2" w:rsidRPr="00B4182C">
        <w:rPr>
          <w:rFonts w:ascii="Times New Roman" w:eastAsia="Microsoft Sans Serif" w:hAnsi="Times New Roman" w:cs="Times New Roman"/>
          <w:color w:val="000000"/>
          <w:sz w:val="28"/>
          <w:szCs w:val="28"/>
        </w:rPr>
        <w:t xml:space="preserve">. </w:t>
      </w:r>
      <w:proofErr w:type="gramStart"/>
      <w:r w:rsidRPr="00B4182C">
        <w:rPr>
          <w:rFonts w:ascii="Times New Roman" w:eastAsia="Microsoft Sans Serif" w:hAnsi="Times New Roman" w:cs="Times New Roman"/>
          <w:color w:val="000000"/>
          <w:sz w:val="28"/>
          <w:szCs w:val="28"/>
        </w:rPr>
        <w:t>Расчет расходов на приобретение объектов движимого имущества (в том числе оборудования, транспортных средств, мебели, инвентаря, бытовых приборов) осуществляется с учетом среднего срока эксплуатации указанного имущества, норм обеспеченности (при их наличии), потребности учреждения в таком имуществе, информации о стоимости приобретения необходимого имущества, определенной методом сопоставимых рыночных цен (анализа рынка), заключающемся в анализе информации о рыночных ценах идентичных (однородных) товаров, работ, услуг</w:t>
      </w:r>
      <w:proofErr w:type="gramEnd"/>
      <w:r w:rsidRPr="00B4182C">
        <w:rPr>
          <w:rFonts w:ascii="Times New Roman" w:eastAsia="Microsoft Sans Serif" w:hAnsi="Times New Roman" w:cs="Times New Roman"/>
          <w:color w:val="000000"/>
          <w:sz w:val="28"/>
          <w:szCs w:val="28"/>
        </w:rPr>
        <w:t>, в том числе о ценах производителей (изготовителей) указанных товаров, работ, услуг.</w:t>
      </w:r>
    </w:p>
    <w:p w:rsidR="00B4182C" w:rsidRPr="00B4182C" w:rsidRDefault="00B4182C"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35. </w:t>
      </w:r>
      <w:proofErr w:type="gramStart"/>
      <w:r w:rsidRPr="00B4182C">
        <w:rPr>
          <w:rFonts w:ascii="Times New Roman" w:eastAsia="Microsoft Sans Serif" w:hAnsi="Times New Roman" w:cs="Times New Roman"/>
          <w:color w:val="000000"/>
          <w:sz w:val="28"/>
          <w:szCs w:val="28"/>
        </w:rPr>
        <w:t>Расчет расходов на приобретение материальных запасов осуществляется с учетом потребности в продуктах питания, лекарственных средствах, горюче-смазочных и строительных материалах, мягком инвентаре и специальной одежде, обуви, запасных частях к оборудованию и транспортным средствам, хозяйственных товарах и канцелярских принадлежностях, а также наличия указанного имущества в запасе и (или) необходимости формирования экстренного (аварийного) запаса.</w:t>
      </w:r>
      <w:proofErr w:type="gramEnd"/>
    </w:p>
    <w:p w:rsidR="00B4182C" w:rsidRDefault="00B4182C"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hAnsi="Times New Roman" w:cs="Times New Roman"/>
          <w:sz w:val="28"/>
          <w:szCs w:val="28"/>
        </w:rPr>
        <w:t xml:space="preserve">36. </w:t>
      </w:r>
      <w:proofErr w:type="gramStart"/>
      <w:r w:rsidRPr="00B4182C">
        <w:rPr>
          <w:rFonts w:ascii="Times New Roman" w:eastAsia="Microsoft Sans Serif" w:hAnsi="Times New Roman" w:cs="Times New Roman"/>
          <w:color w:val="000000"/>
          <w:sz w:val="28"/>
          <w:szCs w:val="28"/>
        </w:rPr>
        <w:t xml:space="preserve">Расчеты расходов на закупку товаров, работ, услуг должны соответствовать </w:t>
      </w:r>
      <w:r w:rsidRPr="00B4182C">
        <w:rPr>
          <w:rFonts w:ascii="Times New Roman" w:eastAsia="Microsoft Sans Serif" w:hAnsi="Times New Roman" w:cs="Times New Roman"/>
          <w:color w:val="000000"/>
          <w:sz w:val="28"/>
          <w:szCs w:val="28"/>
        </w:rPr>
        <w:lastRenderedPageBreak/>
        <w:t>в части планируемых к заключению контрактов (договоров)</w:t>
      </w:r>
      <w:r w:rsidR="009723FD">
        <w:rPr>
          <w:rFonts w:ascii="Times New Roman" w:eastAsia="Microsoft Sans Serif" w:hAnsi="Times New Roman" w:cs="Times New Roman"/>
          <w:color w:val="000000"/>
          <w:sz w:val="28"/>
          <w:szCs w:val="28"/>
        </w:rPr>
        <w:t xml:space="preserve"> </w:t>
      </w:r>
      <w:r w:rsidRPr="00B4182C">
        <w:rPr>
          <w:rFonts w:ascii="Times New Roman" w:eastAsia="Microsoft Sans Serif" w:hAnsi="Times New Roman" w:cs="Times New Roman"/>
          <w:color w:val="000000"/>
          <w:sz w:val="28"/>
          <w:szCs w:val="28"/>
        </w:rPr>
        <w:t xml:space="preserve">показателям плана закупок товаров, работ, услуг для обеспечения государственных и муниципальных нужд, формируемого в соответствии с требованиями законодательства Российской Федерации о контрактной системе в сфере закупок товаров, работ, для обеспечения государственных и муниципальных нужд, в случае осуществления закупок в соответствии с Федеральным </w:t>
      </w:r>
      <w:hyperlink r:id="rId11" w:history="1">
        <w:r w:rsidRPr="00B4182C">
          <w:rPr>
            <w:rFonts w:ascii="Times New Roman" w:eastAsia="Microsoft Sans Serif" w:hAnsi="Times New Roman" w:cs="Times New Roman"/>
            <w:color w:val="000000"/>
            <w:sz w:val="28"/>
            <w:szCs w:val="28"/>
          </w:rPr>
          <w:t>законом</w:t>
        </w:r>
      </w:hyperlink>
      <w:r w:rsidRPr="00B4182C">
        <w:rPr>
          <w:rFonts w:ascii="Times New Roman" w:eastAsia="Microsoft Sans Serif" w:hAnsi="Times New Roman" w:cs="Times New Roman"/>
          <w:color w:val="000000"/>
          <w:sz w:val="28"/>
          <w:szCs w:val="28"/>
        </w:rPr>
        <w:t xml:space="preserve"> от</w:t>
      </w:r>
      <w:proofErr w:type="gramEnd"/>
      <w:r w:rsidRPr="00B4182C">
        <w:rPr>
          <w:rFonts w:ascii="Times New Roman" w:eastAsia="Microsoft Sans Serif" w:hAnsi="Times New Roman" w:cs="Times New Roman"/>
          <w:color w:val="000000"/>
          <w:sz w:val="28"/>
          <w:szCs w:val="28"/>
        </w:rPr>
        <w:t xml:space="preserve"> 5 апреля 2013 г. N 44-ФЗ "О контрактной системе в сфере закупок товаров, работ, услуг для обеспечения государственных и муниципальных нужд"</w:t>
      </w:r>
      <w:r w:rsidR="009723FD">
        <w:rPr>
          <w:rFonts w:ascii="Times New Roman" w:eastAsia="Microsoft Sans Serif" w:hAnsi="Times New Roman" w:cs="Times New Roman"/>
          <w:color w:val="000000"/>
          <w:sz w:val="28"/>
          <w:szCs w:val="28"/>
        </w:rPr>
        <w:t>.</w:t>
      </w:r>
    </w:p>
    <w:p w:rsidR="009723FD" w:rsidRPr="00B4182C" w:rsidRDefault="00517184" w:rsidP="00B4182C">
      <w:pPr>
        <w:pStyle w:val="ConsPlusNormal"/>
        <w:spacing w:before="220"/>
        <w:ind w:firstLine="540"/>
        <w:jc w:val="both"/>
        <w:rPr>
          <w:rFonts w:ascii="Times New Roman" w:eastAsia="Microsoft Sans Serif" w:hAnsi="Times New Roman" w:cs="Times New Roman"/>
          <w:color w:val="000000"/>
          <w:sz w:val="28"/>
          <w:szCs w:val="28"/>
        </w:rPr>
      </w:pPr>
      <w:r>
        <w:rPr>
          <w:rFonts w:ascii="Times New Roman" w:eastAsia="Microsoft Sans Serif" w:hAnsi="Times New Roman" w:cs="Times New Roman"/>
          <w:color w:val="000000"/>
          <w:sz w:val="28"/>
          <w:szCs w:val="28"/>
        </w:rPr>
        <w:t xml:space="preserve">37. </w:t>
      </w:r>
      <w:r w:rsidRPr="00517184">
        <w:rPr>
          <w:rFonts w:ascii="Times New Roman" w:eastAsia="Microsoft Sans Serif" w:hAnsi="Times New Roman" w:cs="Times New Roman"/>
          <w:color w:val="000000"/>
          <w:sz w:val="28"/>
          <w:szCs w:val="28"/>
        </w:rPr>
        <w:t>В случае</w:t>
      </w:r>
      <w:proofErr w:type="gramStart"/>
      <w:r w:rsidRPr="00517184">
        <w:rPr>
          <w:rFonts w:ascii="Times New Roman" w:eastAsia="Microsoft Sans Serif" w:hAnsi="Times New Roman" w:cs="Times New Roman"/>
          <w:color w:val="000000"/>
          <w:sz w:val="28"/>
          <w:szCs w:val="28"/>
        </w:rPr>
        <w:t>,</w:t>
      </w:r>
      <w:proofErr w:type="gramEnd"/>
      <w:r w:rsidRPr="00517184">
        <w:rPr>
          <w:rFonts w:ascii="Times New Roman" w:eastAsia="Microsoft Sans Serif" w:hAnsi="Times New Roman" w:cs="Times New Roman"/>
          <w:color w:val="000000"/>
          <w:sz w:val="28"/>
          <w:szCs w:val="28"/>
        </w:rPr>
        <w:t xml:space="preserve"> если учреждением не планируется получать отдельные доходы и осуществлять отдельные расходы, то обоснования (расчеты) поступлений и выплат по указанным доходам и расходам не формируются.</w:t>
      </w:r>
    </w:p>
    <w:p w:rsidR="00CE551E" w:rsidRDefault="00CE551E" w:rsidP="00F572B0">
      <w:pPr>
        <w:ind w:firstLine="709"/>
        <w:jc w:val="both"/>
        <w:rPr>
          <w:rFonts w:ascii="Times New Roman" w:hAnsi="Times New Roman" w:cs="Times New Roman"/>
          <w:sz w:val="28"/>
          <w:szCs w:val="28"/>
        </w:rPr>
      </w:pPr>
    </w:p>
    <w:p w:rsidR="00517184" w:rsidRPr="00517184" w:rsidRDefault="00517184" w:rsidP="00517184">
      <w:pPr>
        <w:pStyle w:val="ConsPlusTitle"/>
        <w:jc w:val="center"/>
        <w:outlineLvl w:val="1"/>
        <w:rPr>
          <w:rFonts w:ascii="Times New Roman" w:eastAsia="Microsoft Sans Serif" w:hAnsi="Times New Roman" w:cs="Times New Roman"/>
          <w:bCs w:val="0"/>
          <w:color w:val="000000"/>
          <w:sz w:val="28"/>
          <w:szCs w:val="28"/>
        </w:rPr>
      </w:pPr>
      <w:r w:rsidRPr="00517184">
        <w:rPr>
          <w:rFonts w:ascii="Times New Roman" w:eastAsia="Microsoft Sans Serif" w:hAnsi="Times New Roman" w:cs="Times New Roman"/>
          <w:bCs w:val="0"/>
          <w:color w:val="000000"/>
          <w:sz w:val="28"/>
          <w:szCs w:val="28"/>
        </w:rPr>
        <w:t>IV. Требования к утверждению Плана</w:t>
      </w:r>
    </w:p>
    <w:p w:rsidR="00517184" w:rsidRPr="00517184" w:rsidRDefault="00517184" w:rsidP="00517184">
      <w:pPr>
        <w:pStyle w:val="ConsPlusNormal"/>
        <w:jc w:val="both"/>
        <w:rPr>
          <w:rFonts w:ascii="Times New Roman" w:eastAsia="Microsoft Sans Serif" w:hAnsi="Times New Roman" w:cs="Times New Roman"/>
          <w:color w:val="000000"/>
          <w:sz w:val="28"/>
          <w:szCs w:val="28"/>
        </w:rPr>
      </w:pPr>
    </w:p>
    <w:p w:rsidR="00517184" w:rsidRPr="00517184" w:rsidRDefault="00517184" w:rsidP="00517184">
      <w:pPr>
        <w:pStyle w:val="ConsPlusNormal"/>
        <w:ind w:firstLine="540"/>
        <w:jc w:val="both"/>
        <w:rPr>
          <w:rFonts w:ascii="Times New Roman" w:eastAsia="Microsoft Sans Serif" w:hAnsi="Times New Roman" w:cs="Times New Roman"/>
          <w:color w:val="000000"/>
          <w:sz w:val="28"/>
          <w:szCs w:val="28"/>
        </w:rPr>
      </w:pPr>
      <w:bookmarkStart w:id="3" w:name="P180"/>
      <w:bookmarkEnd w:id="3"/>
      <w:r>
        <w:rPr>
          <w:rFonts w:ascii="Times New Roman" w:eastAsia="Microsoft Sans Serif" w:hAnsi="Times New Roman" w:cs="Times New Roman"/>
          <w:color w:val="000000"/>
          <w:sz w:val="28"/>
          <w:szCs w:val="28"/>
        </w:rPr>
        <w:t>38</w:t>
      </w:r>
      <w:r w:rsidRPr="00517184">
        <w:rPr>
          <w:rFonts w:ascii="Times New Roman" w:eastAsia="Microsoft Sans Serif" w:hAnsi="Times New Roman" w:cs="Times New Roman"/>
          <w:color w:val="000000"/>
          <w:sz w:val="28"/>
          <w:szCs w:val="28"/>
        </w:rPr>
        <w:t>. План утверждается в порядке и сроки, установленные органом-учредителем.</w:t>
      </w:r>
    </w:p>
    <w:p w:rsidR="00517184" w:rsidRPr="00517184" w:rsidRDefault="00517184" w:rsidP="00517184">
      <w:pPr>
        <w:pStyle w:val="ConsPlusNormal"/>
        <w:spacing w:before="220"/>
        <w:ind w:firstLine="540"/>
        <w:jc w:val="both"/>
        <w:rPr>
          <w:rFonts w:ascii="Times New Roman" w:eastAsia="Microsoft Sans Serif" w:hAnsi="Times New Roman" w:cs="Times New Roman"/>
          <w:color w:val="000000"/>
          <w:sz w:val="28"/>
          <w:szCs w:val="28"/>
        </w:rPr>
      </w:pPr>
      <w:r w:rsidRPr="00517184">
        <w:rPr>
          <w:rFonts w:ascii="Times New Roman" w:eastAsia="Microsoft Sans Serif" w:hAnsi="Times New Roman" w:cs="Times New Roman"/>
          <w:color w:val="000000"/>
          <w:sz w:val="28"/>
          <w:szCs w:val="28"/>
        </w:rPr>
        <w:t>План муниципального бюджетного учреждения утверждается уполномоченным лицом учреждения, если решением органа-учредителя не установлен иной порядок его утверждения.</w:t>
      </w:r>
    </w:p>
    <w:p w:rsidR="00517184" w:rsidRPr="00517184" w:rsidRDefault="00517184" w:rsidP="00517184">
      <w:pPr>
        <w:pStyle w:val="ConsPlusNormal"/>
        <w:spacing w:before="220"/>
        <w:ind w:firstLine="540"/>
        <w:jc w:val="both"/>
        <w:rPr>
          <w:rFonts w:ascii="Times New Roman" w:eastAsia="Microsoft Sans Serif" w:hAnsi="Times New Roman" w:cs="Times New Roman"/>
          <w:color w:val="000000"/>
          <w:sz w:val="28"/>
          <w:szCs w:val="28"/>
        </w:rPr>
      </w:pPr>
      <w:r w:rsidRPr="00517184">
        <w:rPr>
          <w:rFonts w:ascii="Times New Roman" w:eastAsia="Microsoft Sans Serif" w:hAnsi="Times New Roman" w:cs="Times New Roman"/>
          <w:color w:val="000000"/>
          <w:sz w:val="28"/>
          <w:szCs w:val="28"/>
        </w:rPr>
        <w:t>План муниципального автономного учреждения утверждается руководителем автономного учреждения после рассмотрения проекта Плана наблюдательным советом автономного учреждения.</w:t>
      </w: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Default="00096327" w:rsidP="00096327">
      <w:pPr>
        <w:pStyle w:val="ConsPlusNormal"/>
        <w:jc w:val="right"/>
        <w:outlineLvl w:val="1"/>
      </w:pPr>
    </w:p>
    <w:p w:rsidR="00096327" w:rsidRPr="00096327" w:rsidRDefault="00096327" w:rsidP="00096327">
      <w:pPr>
        <w:pStyle w:val="ConsPlusNormal"/>
        <w:jc w:val="right"/>
        <w:outlineLvl w:val="1"/>
        <w:rPr>
          <w:rFonts w:ascii="Times New Roman" w:hAnsi="Times New Roman" w:cs="Times New Roman"/>
          <w:sz w:val="24"/>
          <w:szCs w:val="24"/>
        </w:rPr>
      </w:pPr>
      <w:r w:rsidRPr="00096327">
        <w:rPr>
          <w:rFonts w:ascii="Times New Roman" w:hAnsi="Times New Roman" w:cs="Times New Roman"/>
          <w:sz w:val="24"/>
          <w:szCs w:val="24"/>
        </w:rPr>
        <w:lastRenderedPageBreak/>
        <w:t>Приложение</w:t>
      </w:r>
      <w:r w:rsidR="00FD76DA">
        <w:rPr>
          <w:rFonts w:ascii="Times New Roman" w:hAnsi="Times New Roman" w:cs="Times New Roman"/>
          <w:sz w:val="24"/>
          <w:szCs w:val="24"/>
        </w:rPr>
        <w:t xml:space="preserve"> 1</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 Требованиям к составлению</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 утверждению плана</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финансово-хозяйственной деятельности</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муниципального</w:t>
      </w: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учреждения</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(рекомендуемый образец)</w:t>
      </w:r>
    </w:p>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Утверждаю</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(наименование должности уполномоченного лица)</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______________________________________________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w:t>
      </w:r>
      <w:proofErr w:type="gramStart"/>
      <w:r w:rsidRPr="00096327">
        <w:rPr>
          <w:rFonts w:ascii="Times New Roman" w:hAnsi="Times New Roman" w:cs="Times New Roman"/>
          <w:sz w:val="24"/>
          <w:szCs w:val="24"/>
        </w:rPr>
        <w:t>(наименование органа-учредителя (учреждения)</w:t>
      </w:r>
      <w:proofErr w:type="gramEnd"/>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_____________  _____________________________</w:t>
      </w: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(подпись)        (расшифровка подписи)</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"__" ___________ 20__ г.</w:t>
      </w:r>
    </w:p>
    <w:p w:rsidR="00096327" w:rsidRPr="00096327" w:rsidRDefault="00096327" w:rsidP="00096327">
      <w:pPr>
        <w:pStyle w:val="ConsPlusNonformat"/>
        <w:jc w:val="both"/>
        <w:rPr>
          <w:rFonts w:ascii="Times New Roman" w:hAnsi="Times New Roman" w:cs="Times New Roman"/>
          <w:sz w:val="24"/>
          <w:szCs w:val="24"/>
        </w:rPr>
      </w:pPr>
    </w:p>
    <w:p w:rsidR="00096327" w:rsidRPr="00096327" w:rsidRDefault="00096327" w:rsidP="00096327">
      <w:pPr>
        <w:pStyle w:val="ConsPlusNonformat"/>
        <w:jc w:val="center"/>
        <w:rPr>
          <w:rFonts w:ascii="Times New Roman" w:hAnsi="Times New Roman" w:cs="Times New Roman"/>
          <w:sz w:val="24"/>
          <w:szCs w:val="24"/>
        </w:rPr>
      </w:pPr>
      <w:bookmarkStart w:id="4" w:name="P211"/>
      <w:bookmarkEnd w:id="4"/>
      <w:r w:rsidRPr="00096327">
        <w:rPr>
          <w:rFonts w:ascii="Times New Roman" w:hAnsi="Times New Roman" w:cs="Times New Roman"/>
          <w:sz w:val="24"/>
          <w:szCs w:val="24"/>
        </w:rPr>
        <w:t>План финансово-хозяйственной деятельности на 20__ г.</w:t>
      </w:r>
    </w:p>
    <w:p w:rsidR="00096327" w:rsidRPr="00096327" w:rsidRDefault="00096327" w:rsidP="00096327">
      <w:pPr>
        <w:pStyle w:val="ConsPlusNonformat"/>
        <w:jc w:val="center"/>
        <w:rPr>
          <w:rFonts w:ascii="Times New Roman" w:hAnsi="Times New Roman" w:cs="Times New Roman"/>
          <w:sz w:val="24"/>
          <w:szCs w:val="24"/>
        </w:rPr>
      </w:pPr>
      <w:r w:rsidRPr="00096327">
        <w:rPr>
          <w:rFonts w:ascii="Times New Roman" w:hAnsi="Times New Roman" w:cs="Times New Roman"/>
          <w:sz w:val="24"/>
          <w:szCs w:val="24"/>
        </w:rPr>
        <w:t xml:space="preserve">(на 20__ г. и плановый период 20__ и 20__ годов </w:t>
      </w:r>
      <w:hyperlink w:anchor="P833" w:history="1">
        <w:r w:rsidRPr="00096327">
          <w:rPr>
            <w:rFonts w:ascii="Times New Roman" w:hAnsi="Times New Roman" w:cs="Times New Roman"/>
            <w:color w:val="0000FF"/>
            <w:sz w:val="24"/>
            <w:szCs w:val="24"/>
          </w:rPr>
          <w:t>&lt;1&gt;</w:t>
        </w:r>
      </w:hyperlink>
      <w:r w:rsidRPr="00096327">
        <w:rPr>
          <w:rFonts w:ascii="Times New Roman" w:hAnsi="Times New Roman" w:cs="Times New Roman"/>
          <w:sz w:val="24"/>
          <w:szCs w:val="24"/>
        </w:rPr>
        <w:t>)</w:t>
      </w:r>
    </w:p>
    <w:p w:rsidR="00096327" w:rsidRPr="00096327" w:rsidRDefault="00096327" w:rsidP="00096327">
      <w:pPr>
        <w:pStyle w:val="ConsPlusNormal"/>
        <w:jc w:val="both"/>
        <w:rPr>
          <w:rFonts w:ascii="Times New Roman" w:hAnsi="Times New Roman" w:cs="Times New Roman"/>
          <w:sz w:val="24"/>
          <w:szCs w:val="24"/>
        </w:r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2438"/>
        <w:gridCol w:w="794"/>
      </w:tblGrid>
      <w:tr w:rsidR="00096327" w:rsidRPr="00096327" w:rsidTr="004B714B">
        <w:tc>
          <w:tcPr>
            <w:tcW w:w="5839" w:type="dxa"/>
            <w:tcBorders>
              <w:top w:val="nil"/>
              <w:left w:val="nil"/>
              <w:bottom w:val="nil"/>
              <w:right w:val="nil"/>
            </w:tcBorders>
          </w:tcPr>
          <w:p w:rsidR="00096327" w:rsidRPr="00096327" w:rsidRDefault="00096327" w:rsidP="004B714B">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jc w:val="center"/>
              <w:rPr>
                <w:rFonts w:ascii="Times New Roman" w:hAnsi="Times New Roman" w:cs="Times New Roman"/>
                <w:sz w:val="24"/>
                <w:szCs w:val="24"/>
              </w:rPr>
            </w:pPr>
            <w:r w:rsidRPr="00096327">
              <w:rPr>
                <w:rFonts w:ascii="Times New Roman" w:hAnsi="Times New Roman" w:cs="Times New Roman"/>
                <w:sz w:val="24"/>
                <w:szCs w:val="24"/>
              </w:rPr>
              <w:t>Коды</w:t>
            </w:r>
          </w:p>
        </w:tc>
      </w:tr>
      <w:tr w:rsidR="00096327" w:rsidRPr="00096327" w:rsidTr="004B714B">
        <w:tc>
          <w:tcPr>
            <w:tcW w:w="5839" w:type="dxa"/>
            <w:tcBorders>
              <w:top w:val="nil"/>
              <w:left w:val="nil"/>
              <w:bottom w:val="nil"/>
              <w:right w:val="nil"/>
            </w:tcBorders>
          </w:tcPr>
          <w:p w:rsidR="00096327" w:rsidRPr="00096327" w:rsidRDefault="00096327" w:rsidP="004B714B">
            <w:pPr>
              <w:pStyle w:val="ConsPlusNormal"/>
              <w:jc w:val="center"/>
              <w:rPr>
                <w:rFonts w:ascii="Times New Roman" w:hAnsi="Times New Roman" w:cs="Times New Roman"/>
                <w:sz w:val="24"/>
                <w:szCs w:val="24"/>
              </w:rPr>
            </w:pPr>
            <w:r w:rsidRPr="00096327">
              <w:rPr>
                <w:rFonts w:ascii="Times New Roman" w:hAnsi="Times New Roman" w:cs="Times New Roman"/>
                <w:sz w:val="24"/>
                <w:szCs w:val="24"/>
              </w:rPr>
              <w:t xml:space="preserve">от "__" ________ 20__ г. </w:t>
            </w:r>
            <w:hyperlink w:anchor="P835" w:history="1">
              <w:r w:rsidRPr="00096327">
                <w:rPr>
                  <w:rFonts w:ascii="Times New Roman" w:hAnsi="Times New Roman" w:cs="Times New Roman"/>
                  <w:color w:val="0000FF"/>
                  <w:sz w:val="24"/>
                  <w:szCs w:val="24"/>
                </w:rPr>
                <w:t>&lt;2&gt;</w:t>
              </w:r>
            </w:hyperlink>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Дата</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r>
      <w:tr w:rsidR="00096327" w:rsidRPr="00096327" w:rsidTr="004B714B">
        <w:tc>
          <w:tcPr>
            <w:tcW w:w="5839" w:type="dxa"/>
            <w:vMerge w:val="restart"/>
            <w:tcBorders>
              <w:top w:val="nil"/>
              <w:left w:val="nil"/>
              <w:bottom w:val="nil"/>
              <w:right w:val="nil"/>
            </w:tcBorders>
            <w:vAlign w:val="bottom"/>
          </w:tcPr>
          <w:p w:rsidR="00096327" w:rsidRPr="00096327" w:rsidRDefault="00096327" w:rsidP="004B714B">
            <w:pPr>
              <w:pStyle w:val="ConsPlusNormal"/>
              <w:rPr>
                <w:rFonts w:ascii="Times New Roman" w:hAnsi="Times New Roman" w:cs="Times New Roman"/>
                <w:sz w:val="24"/>
                <w:szCs w:val="24"/>
              </w:rPr>
            </w:pPr>
            <w:r w:rsidRPr="00096327">
              <w:rPr>
                <w:rFonts w:ascii="Times New Roman" w:hAnsi="Times New Roman" w:cs="Times New Roman"/>
                <w:sz w:val="24"/>
                <w:szCs w:val="24"/>
              </w:rPr>
              <w:t>Орган, осуществляющий</w:t>
            </w:r>
          </w:p>
          <w:p w:rsidR="00096327" w:rsidRPr="00096327" w:rsidRDefault="00096327" w:rsidP="004B714B">
            <w:pPr>
              <w:pStyle w:val="ConsPlusNormal"/>
              <w:rPr>
                <w:rFonts w:ascii="Times New Roman" w:hAnsi="Times New Roman" w:cs="Times New Roman"/>
                <w:sz w:val="24"/>
                <w:szCs w:val="24"/>
              </w:rPr>
            </w:pPr>
            <w:r w:rsidRPr="00096327">
              <w:rPr>
                <w:rFonts w:ascii="Times New Roman" w:hAnsi="Times New Roman" w:cs="Times New Roman"/>
                <w:sz w:val="24"/>
                <w:szCs w:val="24"/>
              </w:rPr>
              <w:t>функции и полномочия учредителя ________________</w:t>
            </w:r>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r>
      <w:tr w:rsidR="00096327" w:rsidRPr="00096327" w:rsidTr="004B714B">
        <w:tc>
          <w:tcPr>
            <w:tcW w:w="5839" w:type="dxa"/>
            <w:vMerge/>
            <w:tcBorders>
              <w:top w:val="nil"/>
              <w:left w:val="nil"/>
              <w:bottom w:val="nil"/>
              <w:right w:val="nil"/>
            </w:tcBorders>
          </w:tcPr>
          <w:p w:rsidR="00096327" w:rsidRPr="00096327" w:rsidRDefault="00096327" w:rsidP="004B714B">
            <w:pPr>
              <w:rPr>
                <w:rFonts w:ascii="Times New Roman" w:hAnsi="Times New Roman" w:cs="Times New Roman"/>
              </w:rPr>
            </w:pPr>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глава по БК</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r>
      <w:tr w:rsidR="00096327" w:rsidRPr="00096327" w:rsidTr="004B714B">
        <w:tc>
          <w:tcPr>
            <w:tcW w:w="5839" w:type="dxa"/>
            <w:tcBorders>
              <w:top w:val="nil"/>
              <w:left w:val="nil"/>
              <w:bottom w:val="nil"/>
              <w:right w:val="nil"/>
            </w:tcBorders>
          </w:tcPr>
          <w:p w:rsidR="00096327" w:rsidRPr="00096327" w:rsidRDefault="00096327" w:rsidP="004B714B">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Сводному реестру</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r>
      <w:tr w:rsidR="00096327" w:rsidRPr="00096327" w:rsidTr="004B714B">
        <w:tc>
          <w:tcPr>
            <w:tcW w:w="5839" w:type="dxa"/>
            <w:tcBorders>
              <w:top w:val="nil"/>
              <w:left w:val="nil"/>
              <w:bottom w:val="nil"/>
              <w:right w:val="nil"/>
            </w:tcBorders>
          </w:tcPr>
          <w:p w:rsidR="00096327" w:rsidRPr="00096327" w:rsidRDefault="00096327" w:rsidP="004B714B">
            <w:pPr>
              <w:pStyle w:val="ConsPlusNormal"/>
              <w:rPr>
                <w:rFonts w:ascii="Times New Roman" w:hAnsi="Times New Roman" w:cs="Times New Roman"/>
                <w:sz w:val="24"/>
                <w:szCs w:val="24"/>
              </w:rPr>
            </w:pPr>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ИНН</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r>
      <w:tr w:rsidR="00096327" w:rsidRPr="00096327" w:rsidTr="004B714B">
        <w:tc>
          <w:tcPr>
            <w:tcW w:w="5839" w:type="dxa"/>
            <w:tcBorders>
              <w:top w:val="nil"/>
              <w:left w:val="nil"/>
              <w:bottom w:val="nil"/>
              <w:right w:val="nil"/>
            </w:tcBorders>
          </w:tcPr>
          <w:p w:rsidR="00096327" w:rsidRPr="00096327" w:rsidRDefault="00096327" w:rsidP="004B714B">
            <w:pPr>
              <w:pStyle w:val="ConsPlusNormal"/>
              <w:rPr>
                <w:rFonts w:ascii="Times New Roman" w:hAnsi="Times New Roman" w:cs="Times New Roman"/>
                <w:sz w:val="24"/>
                <w:szCs w:val="24"/>
              </w:rPr>
            </w:pPr>
            <w:r w:rsidRPr="00096327">
              <w:rPr>
                <w:rFonts w:ascii="Times New Roman" w:hAnsi="Times New Roman" w:cs="Times New Roman"/>
                <w:sz w:val="24"/>
                <w:szCs w:val="24"/>
              </w:rPr>
              <w:t>Учреждение ___________________________________</w:t>
            </w:r>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КПП</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096327" w:rsidP="004B714B">
            <w:pPr>
              <w:pStyle w:val="ConsPlusNormal"/>
              <w:rPr>
                <w:rFonts w:ascii="Times New Roman" w:hAnsi="Times New Roman" w:cs="Times New Roman"/>
                <w:sz w:val="24"/>
                <w:szCs w:val="24"/>
              </w:rPr>
            </w:pPr>
          </w:p>
        </w:tc>
      </w:tr>
      <w:tr w:rsidR="00096327" w:rsidRPr="00096327" w:rsidTr="004B714B">
        <w:tc>
          <w:tcPr>
            <w:tcW w:w="5839" w:type="dxa"/>
            <w:tcBorders>
              <w:top w:val="nil"/>
              <w:left w:val="nil"/>
              <w:bottom w:val="nil"/>
              <w:right w:val="nil"/>
            </w:tcBorders>
          </w:tcPr>
          <w:p w:rsidR="00096327" w:rsidRPr="00096327" w:rsidRDefault="00096327" w:rsidP="004B714B">
            <w:pPr>
              <w:pStyle w:val="ConsPlusNormal"/>
              <w:rPr>
                <w:rFonts w:ascii="Times New Roman" w:hAnsi="Times New Roman" w:cs="Times New Roman"/>
                <w:sz w:val="24"/>
                <w:szCs w:val="24"/>
              </w:rPr>
            </w:pPr>
            <w:r w:rsidRPr="00096327">
              <w:rPr>
                <w:rFonts w:ascii="Times New Roman" w:hAnsi="Times New Roman" w:cs="Times New Roman"/>
                <w:sz w:val="24"/>
                <w:szCs w:val="24"/>
              </w:rPr>
              <w:t>Единица измерения: руб</w:t>
            </w:r>
            <w:r>
              <w:rPr>
                <w:rFonts w:ascii="Times New Roman" w:hAnsi="Times New Roman" w:cs="Times New Roman"/>
                <w:sz w:val="24"/>
                <w:szCs w:val="24"/>
              </w:rPr>
              <w:t>.</w:t>
            </w:r>
          </w:p>
        </w:tc>
        <w:tc>
          <w:tcPr>
            <w:tcW w:w="2438" w:type="dxa"/>
            <w:tcBorders>
              <w:top w:val="nil"/>
              <w:left w:val="nil"/>
              <w:bottom w:val="nil"/>
              <w:right w:val="single" w:sz="4" w:space="0" w:color="auto"/>
            </w:tcBorders>
          </w:tcPr>
          <w:p w:rsidR="00096327" w:rsidRPr="00096327" w:rsidRDefault="00096327" w:rsidP="004B714B">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по ОКЕИ</w:t>
            </w:r>
          </w:p>
        </w:tc>
        <w:tc>
          <w:tcPr>
            <w:tcW w:w="794" w:type="dxa"/>
            <w:tcBorders>
              <w:top w:val="single" w:sz="4" w:space="0" w:color="auto"/>
              <w:left w:val="single" w:sz="4" w:space="0" w:color="auto"/>
              <w:bottom w:val="single" w:sz="4" w:space="0" w:color="auto"/>
              <w:right w:val="single" w:sz="4" w:space="0" w:color="auto"/>
            </w:tcBorders>
          </w:tcPr>
          <w:p w:rsidR="00096327" w:rsidRPr="00096327" w:rsidRDefault="00876C24" w:rsidP="004B714B">
            <w:pPr>
              <w:pStyle w:val="ConsPlusNormal"/>
              <w:jc w:val="center"/>
              <w:rPr>
                <w:rFonts w:ascii="Times New Roman" w:hAnsi="Times New Roman" w:cs="Times New Roman"/>
                <w:sz w:val="24"/>
                <w:szCs w:val="24"/>
              </w:rPr>
            </w:pPr>
            <w:hyperlink r:id="rId12" w:history="1">
              <w:r w:rsidR="00096327" w:rsidRPr="00096327">
                <w:rPr>
                  <w:rFonts w:ascii="Times New Roman" w:hAnsi="Times New Roman" w:cs="Times New Roman"/>
                  <w:color w:val="0000FF"/>
                  <w:sz w:val="24"/>
                  <w:szCs w:val="24"/>
                </w:rPr>
                <w:t>383</w:t>
              </w:r>
            </w:hyperlink>
          </w:p>
        </w:tc>
      </w:tr>
    </w:tbl>
    <w:p w:rsidR="00096327" w:rsidRPr="00096327" w:rsidRDefault="00096327" w:rsidP="00096327">
      <w:pPr>
        <w:pStyle w:val="ConsPlusNormal"/>
        <w:jc w:val="both"/>
        <w:rPr>
          <w:rFonts w:ascii="Times New Roman" w:hAnsi="Times New Roman" w:cs="Times New Roman"/>
          <w:sz w:val="24"/>
          <w:szCs w:val="24"/>
        </w:rPr>
      </w:pPr>
    </w:p>
    <w:p w:rsidR="00096327" w:rsidRPr="00096327" w:rsidRDefault="00096327" w:rsidP="00096327">
      <w:pPr>
        <w:pStyle w:val="ConsPlusNonformat"/>
        <w:jc w:val="both"/>
        <w:rPr>
          <w:rFonts w:ascii="Times New Roman" w:hAnsi="Times New Roman" w:cs="Times New Roman"/>
          <w:sz w:val="24"/>
          <w:szCs w:val="24"/>
        </w:rPr>
      </w:pPr>
      <w:r w:rsidRPr="00096327">
        <w:rPr>
          <w:rFonts w:ascii="Times New Roman" w:hAnsi="Times New Roman" w:cs="Times New Roman"/>
          <w:sz w:val="24"/>
          <w:szCs w:val="24"/>
        </w:rPr>
        <w:t xml:space="preserve">                      Раздел 1. Поступления и выплаты</w:t>
      </w:r>
    </w:p>
    <w:p w:rsidR="00096327" w:rsidRDefault="00096327" w:rsidP="00096327">
      <w:pPr>
        <w:pStyle w:val="ConsPlusNormal"/>
        <w:jc w:val="both"/>
      </w:pPr>
    </w:p>
    <w:p w:rsidR="00096327" w:rsidRDefault="00096327" w:rsidP="00096327">
      <w:pPr>
        <w:sectPr w:rsidR="00096327" w:rsidSect="003C11E1">
          <w:pgSz w:w="11906" w:h="16838"/>
          <w:pgMar w:top="851" w:right="851" w:bottom="851" w:left="851" w:header="709" w:footer="709" w:gutter="0"/>
          <w:cols w:space="708"/>
          <w:docGrid w:linePitch="360"/>
        </w:sect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737"/>
        <w:gridCol w:w="1644"/>
        <w:gridCol w:w="850"/>
        <w:gridCol w:w="1247"/>
        <w:gridCol w:w="1361"/>
        <w:gridCol w:w="1417"/>
        <w:gridCol w:w="1247"/>
      </w:tblGrid>
      <w:tr w:rsidR="00096327" w:rsidTr="004B714B">
        <w:tc>
          <w:tcPr>
            <w:tcW w:w="3912" w:type="dxa"/>
            <w:vMerge w:val="restart"/>
            <w:tcBorders>
              <w:left w:val="nil"/>
            </w:tcBorders>
          </w:tcPr>
          <w:p w:rsidR="00096327" w:rsidRDefault="00096327" w:rsidP="004B714B">
            <w:pPr>
              <w:pStyle w:val="ConsPlusNormal"/>
              <w:jc w:val="center"/>
            </w:pPr>
            <w:r>
              <w:lastRenderedPageBreak/>
              <w:t>Наименование показателя</w:t>
            </w:r>
          </w:p>
        </w:tc>
        <w:tc>
          <w:tcPr>
            <w:tcW w:w="737" w:type="dxa"/>
            <w:vMerge w:val="restart"/>
          </w:tcPr>
          <w:p w:rsidR="00096327" w:rsidRDefault="00096327" w:rsidP="004B714B">
            <w:pPr>
              <w:pStyle w:val="ConsPlusNormal"/>
              <w:jc w:val="center"/>
            </w:pPr>
            <w:r>
              <w:t>Код строки</w:t>
            </w:r>
          </w:p>
        </w:tc>
        <w:tc>
          <w:tcPr>
            <w:tcW w:w="1644" w:type="dxa"/>
            <w:vMerge w:val="restart"/>
          </w:tcPr>
          <w:p w:rsidR="00096327" w:rsidRDefault="00096327" w:rsidP="004B714B">
            <w:pPr>
              <w:pStyle w:val="ConsPlusNormal"/>
              <w:jc w:val="center"/>
            </w:pPr>
            <w:r>
              <w:t xml:space="preserve">Код по бюджетной классификации Российской Федерации </w:t>
            </w:r>
            <w:hyperlink w:anchor="P837" w:history="1">
              <w:r>
                <w:rPr>
                  <w:color w:val="0000FF"/>
                </w:rPr>
                <w:t>&lt;3&gt;</w:t>
              </w:r>
            </w:hyperlink>
          </w:p>
        </w:tc>
        <w:tc>
          <w:tcPr>
            <w:tcW w:w="850" w:type="dxa"/>
            <w:vMerge w:val="restart"/>
          </w:tcPr>
          <w:p w:rsidR="00096327" w:rsidRDefault="00096327" w:rsidP="004B714B">
            <w:pPr>
              <w:pStyle w:val="ConsPlusNormal"/>
              <w:jc w:val="center"/>
            </w:pPr>
            <w:r>
              <w:t xml:space="preserve">Аналитический код </w:t>
            </w:r>
            <w:hyperlink w:anchor="P853" w:history="1">
              <w:r>
                <w:rPr>
                  <w:color w:val="0000FF"/>
                </w:rPr>
                <w:t>&lt;4&gt;</w:t>
              </w:r>
            </w:hyperlink>
          </w:p>
        </w:tc>
        <w:tc>
          <w:tcPr>
            <w:tcW w:w="5272" w:type="dxa"/>
            <w:gridSpan w:val="4"/>
            <w:tcBorders>
              <w:right w:val="nil"/>
            </w:tcBorders>
          </w:tcPr>
          <w:p w:rsidR="00096327" w:rsidRDefault="00096327" w:rsidP="004B714B">
            <w:pPr>
              <w:pStyle w:val="ConsPlusNormal"/>
              <w:jc w:val="center"/>
            </w:pPr>
            <w:r>
              <w:t>Сумма</w:t>
            </w:r>
          </w:p>
        </w:tc>
      </w:tr>
      <w:tr w:rsidR="00096327" w:rsidTr="004B714B">
        <w:tc>
          <w:tcPr>
            <w:tcW w:w="3912" w:type="dxa"/>
            <w:vMerge/>
            <w:tcBorders>
              <w:left w:val="nil"/>
            </w:tcBorders>
          </w:tcPr>
          <w:p w:rsidR="00096327" w:rsidRDefault="00096327" w:rsidP="004B714B"/>
        </w:tc>
        <w:tc>
          <w:tcPr>
            <w:tcW w:w="737" w:type="dxa"/>
            <w:vMerge/>
          </w:tcPr>
          <w:p w:rsidR="00096327" w:rsidRDefault="00096327" w:rsidP="004B714B"/>
        </w:tc>
        <w:tc>
          <w:tcPr>
            <w:tcW w:w="1644" w:type="dxa"/>
            <w:vMerge/>
          </w:tcPr>
          <w:p w:rsidR="00096327" w:rsidRDefault="00096327" w:rsidP="004B714B"/>
        </w:tc>
        <w:tc>
          <w:tcPr>
            <w:tcW w:w="850" w:type="dxa"/>
            <w:vMerge/>
          </w:tcPr>
          <w:p w:rsidR="00096327" w:rsidRDefault="00096327" w:rsidP="004B714B"/>
        </w:tc>
        <w:tc>
          <w:tcPr>
            <w:tcW w:w="1247" w:type="dxa"/>
          </w:tcPr>
          <w:p w:rsidR="00096327" w:rsidRDefault="00096327" w:rsidP="004B714B">
            <w:pPr>
              <w:pStyle w:val="ConsPlusNormal"/>
              <w:jc w:val="center"/>
            </w:pPr>
            <w:r>
              <w:t>на 20__ г. текущий финансовый год</w:t>
            </w:r>
          </w:p>
        </w:tc>
        <w:tc>
          <w:tcPr>
            <w:tcW w:w="1361" w:type="dxa"/>
          </w:tcPr>
          <w:p w:rsidR="00096327" w:rsidRDefault="00096327" w:rsidP="004B714B">
            <w:pPr>
              <w:pStyle w:val="ConsPlusNormal"/>
              <w:jc w:val="center"/>
            </w:pPr>
            <w:r>
              <w:t>на 20__ г. первый год планового периода</w:t>
            </w:r>
          </w:p>
        </w:tc>
        <w:tc>
          <w:tcPr>
            <w:tcW w:w="1417" w:type="dxa"/>
          </w:tcPr>
          <w:p w:rsidR="00096327" w:rsidRDefault="00096327" w:rsidP="004B714B">
            <w:pPr>
              <w:pStyle w:val="ConsPlusNormal"/>
              <w:jc w:val="center"/>
            </w:pPr>
            <w:r>
              <w:t>на 20__ г. второй год планового периода</w:t>
            </w:r>
          </w:p>
        </w:tc>
        <w:tc>
          <w:tcPr>
            <w:tcW w:w="1247" w:type="dxa"/>
            <w:tcBorders>
              <w:right w:val="nil"/>
            </w:tcBorders>
          </w:tcPr>
          <w:p w:rsidR="00096327" w:rsidRDefault="00096327" w:rsidP="004B714B">
            <w:pPr>
              <w:pStyle w:val="ConsPlusNormal"/>
              <w:jc w:val="center"/>
            </w:pPr>
            <w:r>
              <w:t>за пределами планового периода</w:t>
            </w:r>
          </w:p>
        </w:tc>
      </w:tr>
      <w:tr w:rsidR="00096327" w:rsidTr="004B714B">
        <w:tc>
          <w:tcPr>
            <w:tcW w:w="3912" w:type="dxa"/>
            <w:tcBorders>
              <w:left w:val="nil"/>
            </w:tcBorders>
          </w:tcPr>
          <w:p w:rsidR="00096327" w:rsidRDefault="00096327" w:rsidP="004B714B">
            <w:pPr>
              <w:pStyle w:val="ConsPlusNormal"/>
              <w:jc w:val="center"/>
            </w:pPr>
            <w:r>
              <w:t>1</w:t>
            </w:r>
          </w:p>
        </w:tc>
        <w:tc>
          <w:tcPr>
            <w:tcW w:w="737" w:type="dxa"/>
          </w:tcPr>
          <w:p w:rsidR="00096327" w:rsidRDefault="00096327" w:rsidP="004B714B">
            <w:pPr>
              <w:pStyle w:val="ConsPlusNormal"/>
              <w:jc w:val="center"/>
            </w:pPr>
            <w:r>
              <w:t>2</w:t>
            </w:r>
          </w:p>
        </w:tc>
        <w:tc>
          <w:tcPr>
            <w:tcW w:w="1644" w:type="dxa"/>
          </w:tcPr>
          <w:p w:rsidR="00096327" w:rsidRDefault="00096327" w:rsidP="004B714B">
            <w:pPr>
              <w:pStyle w:val="ConsPlusNormal"/>
              <w:jc w:val="center"/>
            </w:pPr>
            <w:bookmarkStart w:id="5" w:name="P252"/>
            <w:bookmarkEnd w:id="5"/>
            <w:r>
              <w:t>3</w:t>
            </w:r>
          </w:p>
        </w:tc>
        <w:tc>
          <w:tcPr>
            <w:tcW w:w="850" w:type="dxa"/>
          </w:tcPr>
          <w:p w:rsidR="00096327" w:rsidRDefault="00096327" w:rsidP="004B714B">
            <w:pPr>
              <w:pStyle w:val="ConsPlusNormal"/>
              <w:jc w:val="center"/>
            </w:pPr>
            <w:bookmarkStart w:id="6" w:name="P253"/>
            <w:bookmarkEnd w:id="6"/>
            <w:r>
              <w:t>4</w:t>
            </w:r>
          </w:p>
        </w:tc>
        <w:tc>
          <w:tcPr>
            <w:tcW w:w="1247" w:type="dxa"/>
          </w:tcPr>
          <w:p w:rsidR="00096327" w:rsidRDefault="00096327" w:rsidP="004B714B">
            <w:pPr>
              <w:pStyle w:val="ConsPlusNormal"/>
              <w:jc w:val="center"/>
            </w:pPr>
            <w:r>
              <w:t>5</w:t>
            </w:r>
          </w:p>
        </w:tc>
        <w:tc>
          <w:tcPr>
            <w:tcW w:w="1361" w:type="dxa"/>
          </w:tcPr>
          <w:p w:rsidR="00096327" w:rsidRDefault="00096327" w:rsidP="004B714B">
            <w:pPr>
              <w:pStyle w:val="ConsPlusNormal"/>
              <w:jc w:val="center"/>
            </w:pPr>
            <w:r>
              <w:t>6</w:t>
            </w:r>
          </w:p>
        </w:tc>
        <w:tc>
          <w:tcPr>
            <w:tcW w:w="1417" w:type="dxa"/>
          </w:tcPr>
          <w:p w:rsidR="00096327" w:rsidRDefault="00096327" w:rsidP="004B714B">
            <w:pPr>
              <w:pStyle w:val="ConsPlusNormal"/>
              <w:jc w:val="center"/>
            </w:pPr>
            <w:r>
              <w:t>7</w:t>
            </w:r>
          </w:p>
        </w:tc>
        <w:tc>
          <w:tcPr>
            <w:tcW w:w="1247" w:type="dxa"/>
            <w:tcBorders>
              <w:right w:val="nil"/>
            </w:tcBorders>
          </w:tcPr>
          <w:p w:rsidR="00096327" w:rsidRDefault="00096327" w:rsidP="004B714B">
            <w:pPr>
              <w:pStyle w:val="ConsPlusNormal"/>
              <w:jc w:val="center"/>
            </w:pPr>
            <w:r>
              <w:t>8</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r>
              <w:t xml:space="preserve">Остаток средств на начало текущего финансового года </w:t>
            </w:r>
            <w:hyperlink w:anchor="P861" w:history="1">
              <w:r>
                <w:rPr>
                  <w:color w:val="0000FF"/>
                </w:rPr>
                <w:t>&lt;5&gt;</w:t>
              </w:r>
            </w:hyperlink>
          </w:p>
        </w:tc>
        <w:tc>
          <w:tcPr>
            <w:tcW w:w="737" w:type="dxa"/>
            <w:vAlign w:val="bottom"/>
          </w:tcPr>
          <w:p w:rsidR="00096327" w:rsidRDefault="00096327" w:rsidP="004B714B">
            <w:pPr>
              <w:pStyle w:val="ConsPlusNormal"/>
              <w:jc w:val="center"/>
            </w:pPr>
            <w:bookmarkStart w:id="7" w:name="P259"/>
            <w:bookmarkEnd w:id="7"/>
            <w:r>
              <w:t>0001</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jc w:val="center"/>
            </w:pPr>
            <w:r>
              <w:t>x</w:t>
            </w: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r>
              <w:t xml:space="preserve">Остаток средств на конец текущего финансового года </w:t>
            </w:r>
            <w:hyperlink w:anchor="P861" w:history="1">
              <w:r>
                <w:rPr>
                  <w:color w:val="0000FF"/>
                </w:rPr>
                <w:t>&lt;5&gt;</w:t>
              </w:r>
            </w:hyperlink>
          </w:p>
        </w:tc>
        <w:tc>
          <w:tcPr>
            <w:tcW w:w="737" w:type="dxa"/>
            <w:vAlign w:val="bottom"/>
          </w:tcPr>
          <w:p w:rsidR="00096327" w:rsidRDefault="00096327" w:rsidP="004B714B">
            <w:pPr>
              <w:pStyle w:val="ConsPlusNormal"/>
              <w:jc w:val="center"/>
            </w:pPr>
            <w:bookmarkStart w:id="8" w:name="P267"/>
            <w:bookmarkEnd w:id="8"/>
            <w:r>
              <w:t>0002</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jc w:val="center"/>
            </w:pPr>
            <w:r>
              <w:t>x</w:t>
            </w: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r>
              <w:t>Доходы, всего:</w:t>
            </w:r>
          </w:p>
        </w:tc>
        <w:tc>
          <w:tcPr>
            <w:tcW w:w="737" w:type="dxa"/>
            <w:vAlign w:val="bottom"/>
          </w:tcPr>
          <w:p w:rsidR="00096327" w:rsidRDefault="00096327" w:rsidP="004B714B">
            <w:pPr>
              <w:pStyle w:val="ConsPlusNormal"/>
              <w:jc w:val="center"/>
            </w:pPr>
            <w:r>
              <w:t>1000</w:t>
            </w: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в том числе:</w:t>
            </w:r>
          </w:p>
          <w:p w:rsidR="00096327" w:rsidRDefault="00096327" w:rsidP="004B714B">
            <w:pPr>
              <w:pStyle w:val="ConsPlusNormal"/>
              <w:ind w:left="284"/>
            </w:pPr>
            <w:r>
              <w:t>доходы от собственности, всего</w:t>
            </w:r>
          </w:p>
        </w:tc>
        <w:tc>
          <w:tcPr>
            <w:tcW w:w="737" w:type="dxa"/>
            <w:vAlign w:val="bottom"/>
          </w:tcPr>
          <w:p w:rsidR="00096327" w:rsidRDefault="00096327" w:rsidP="004B714B">
            <w:pPr>
              <w:pStyle w:val="ConsPlusNormal"/>
              <w:jc w:val="center"/>
            </w:pPr>
            <w:bookmarkStart w:id="9" w:name="P284"/>
            <w:bookmarkEnd w:id="9"/>
            <w:r>
              <w:t>1100</w:t>
            </w:r>
          </w:p>
        </w:tc>
        <w:tc>
          <w:tcPr>
            <w:tcW w:w="1644" w:type="dxa"/>
            <w:vAlign w:val="bottom"/>
          </w:tcPr>
          <w:p w:rsidR="00096327" w:rsidRDefault="00096327" w:rsidP="004B714B">
            <w:pPr>
              <w:pStyle w:val="ConsPlusNormal"/>
              <w:jc w:val="center"/>
            </w:pPr>
            <w:r>
              <w:t>120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p>
        </w:tc>
        <w:tc>
          <w:tcPr>
            <w:tcW w:w="737" w:type="dxa"/>
            <w:vAlign w:val="bottom"/>
          </w:tcPr>
          <w:p w:rsidR="00096327" w:rsidRDefault="00096327" w:rsidP="004B714B">
            <w:pPr>
              <w:pStyle w:val="ConsPlusNormal"/>
              <w:jc w:val="center"/>
            </w:pPr>
            <w:r>
              <w:t>1110</w:t>
            </w: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доходы от оказания услуг, работ, компенсации затрат учреждений, всего</w:t>
            </w:r>
          </w:p>
        </w:tc>
        <w:tc>
          <w:tcPr>
            <w:tcW w:w="737" w:type="dxa"/>
            <w:vAlign w:val="bottom"/>
          </w:tcPr>
          <w:p w:rsidR="00096327" w:rsidRDefault="00096327" w:rsidP="004B714B">
            <w:pPr>
              <w:pStyle w:val="ConsPlusNormal"/>
              <w:jc w:val="center"/>
            </w:pPr>
            <w:r>
              <w:t>1200</w:t>
            </w:r>
          </w:p>
        </w:tc>
        <w:tc>
          <w:tcPr>
            <w:tcW w:w="1644" w:type="dxa"/>
            <w:vAlign w:val="bottom"/>
          </w:tcPr>
          <w:p w:rsidR="00096327" w:rsidRDefault="00096327" w:rsidP="004B714B">
            <w:pPr>
              <w:pStyle w:val="ConsPlusNormal"/>
              <w:jc w:val="center"/>
            </w:pPr>
            <w:r>
              <w:t>130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r>
              <w:t>субсидии на финансовое обеспечение выполнения государственного (муниципального) задания за счет средств бюджета публично-правового образования, создавшего учреждение</w:t>
            </w:r>
          </w:p>
        </w:tc>
        <w:tc>
          <w:tcPr>
            <w:tcW w:w="737" w:type="dxa"/>
            <w:vAlign w:val="bottom"/>
          </w:tcPr>
          <w:p w:rsidR="00096327" w:rsidRDefault="00096327" w:rsidP="004B714B">
            <w:pPr>
              <w:pStyle w:val="ConsPlusNormal"/>
              <w:jc w:val="center"/>
            </w:pPr>
            <w:r>
              <w:t>1210</w:t>
            </w:r>
          </w:p>
        </w:tc>
        <w:tc>
          <w:tcPr>
            <w:tcW w:w="1644" w:type="dxa"/>
            <w:vAlign w:val="bottom"/>
          </w:tcPr>
          <w:p w:rsidR="00096327" w:rsidRDefault="00096327" w:rsidP="004B714B">
            <w:pPr>
              <w:pStyle w:val="ConsPlusNormal"/>
              <w:jc w:val="center"/>
            </w:pPr>
            <w:r>
              <w:t>130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субсидии на финансовое обеспечение выполнения государственного задания за счет средств бюджета Федерального </w:t>
            </w:r>
            <w:r>
              <w:lastRenderedPageBreak/>
              <w:t>фонда обязательного медицинского страхования</w:t>
            </w:r>
          </w:p>
        </w:tc>
        <w:tc>
          <w:tcPr>
            <w:tcW w:w="737" w:type="dxa"/>
            <w:vAlign w:val="bottom"/>
          </w:tcPr>
          <w:p w:rsidR="00096327" w:rsidRDefault="00096327" w:rsidP="004B714B">
            <w:pPr>
              <w:pStyle w:val="ConsPlusNormal"/>
              <w:jc w:val="center"/>
            </w:pPr>
            <w:r>
              <w:lastRenderedPageBreak/>
              <w:t>1220</w:t>
            </w:r>
          </w:p>
        </w:tc>
        <w:tc>
          <w:tcPr>
            <w:tcW w:w="1644" w:type="dxa"/>
            <w:vAlign w:val="bottom"/>
          </w:tcPr>
          <w:p w:rsidR="00096327" w:rsidRDefault="00096327" w:rsidP="004B714B">
            <w:pPr>
              <w:pStyle w:val="ConsPlusNormal"/>
              <w:jc w:val="center"/>
            </w:pPr>
            <w:r>
              <w:t>130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доходы от штрафов, пеней, иных сумм принудительного изъятия, всего</w:t>
            </w:r>
          </w:p>
        </w:tc>
        <w:tc>
          <w:tcPr>
            <w:tcW w:w="737" w:type="dxa"/>
            <w:vAlign w:val="bottom"/>
          </w:tcPr>
          <w:p w:rsidR="00096327" w:rsidRDefault="00096327" w:rsidP="004B714B">
            <w:pPr>
              <w:pStyle w:val="ConsPlusNormal"/>
              <w:jc w:val="center"/>
            </w:pPr>
            <w:r>
              <w:t>1300</w:t>
            </w:r>
          </w:p>
        </w:tc>
        <w:tc>
          <w:tcPr>
            <w:tcW w:w="1644" w:type="dxa"/>
            <w:vAlign w:val="bottom"/>
          </w:tcPr>
          <w:p w:rsidR="00096327" w:rsidRDefault="00096327" w:rsidP="004B714B">
            <w:pPr>
              <w:pStyle w:val="ConsPlusNormal"/>
              <w:jc w:val="center"/>
            </w:pPr>
            <w:r>
              <w:t>140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p>
        </w:tc>
        <w:tc>
          <w:tcPr>
            <w:tcW w:w="737" w:type="dxa"/>
            <w:vAlign w:val="bottom"/>
          </w:tcPr>
          <w:p w:rsidR="00096327" w:rsidRDefault="00096327" w:rsidP="004B714B">
            <w:pPr>
              <w:pStyle w:val="ConsPlusNormal"/>
              <w:jc w:val="center"/>
            </w:pPr>
            <w:r>
              <w:t>1310</w:t>
            </w:r>
          </w:p>
        </w:tc>
        <w:tc>
          <w:tcPr>
            <w:tcW w:w="1644" w:type="dxa"/>
            <w:vAlign w:val="bottom"/>
          </w:tcPr>
          <w:p w:rsidR="00096327" w:rsidRDefault="00096327" w:rsidP="004B714B">
            <w:pPr>
              <w:pStyle w:val="ConsPlusNormal"/>
              <w:jc w:val="center"/>
            </w:pPr>
            <w:r>
              <w:t>140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безвозмездные денежные поступления, всего</w:t>
            </w:r>
          </w:p>
        </w:tc>
        <w:tc>
          <w:tcPr>
            <w:tcW w:w="737" w:type="dxa"/>
            <w:vAlign w:val="bottom"/>
          </w:tcPr>
          <w:p w:rsidR="00096327" w:rsidRDefault="00096327" w:rsidP="004B714B">
            <w:pPr>
              <w:pStyle w:val="ConsPlusNormal"/>
              <w:jc w:val="center"/>
            </w:pPr>
            <w:r>
              <w:t>1400</w:t>
            </w:r>
          </w:p>
        </w:tc>
        <w:tc>
          <w:tcPr>
            <w:tcW w:w="1644" w:type="dxa"/>
            <w:vAlign w:val="bottom"/>
          </w:tcPr>
          <w:p w:rsidR="00096327" w:rsidRDefault="00096327" w:rsidP="004B714B">
            <w:pPr>
              <w:pStyle w:val="ConsPlusNormal"/>
              <w:jc w:val="center"/>
            </w:pPr>
            <w:r>
              <w:t>150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прочие доходы, всего</w:t>
            </w:r>
          </w:p>
        </w:tc>
        <w:tc>
          <w:tcPr>
            <w:tcW w:w="737" w:type="dxa"/>
            <w:vAlign w:val="bottom"/>
          </w:tcPr>
          <w:p w:rsidR="00096327" w:rsidRDefault="00096327" w:rsidP="004B714B">
            <w:pPr>
              <w:pStyle w:val="ConsPlusNormal"/>
              <w:jc w:val="center"/>
            </w:pPr>
            <w:r>
              <w:t>1500</w:t>
            </w:r>
          </w:p>
        </w:tc>
        <w:tc>
          <w:tcPr>
            <w:tcW w:w="1644" w:type="dxa"/>
            <w:vAlign w:val="bottom"/>
          </w:tcPr>
          <w:p w:rsidR="00096327" w:rsidRDefault="00096327" w:rsidP="004B714B">
            <w:pPr>
              <w:pStyle w:val="ConsPlusNormal"/>
              <w:jc w:val="center"/>
            </w:pPr>
            <w:r>
              <w:t>180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r>
              <w:t>целевые субсидии</w:t>
            </w:r>
          </w:p>
        </w:tc>
        <w:tc>
          <w:tcPr>
            <w:tcW w:w="737" w:type="dxa"/>
            <w:vAlign w:val="bottom"/>
          </w:tcPr>
          <w:p w:rsidR="00096327" w:rsidRDefault="00096327" w:rsidP="004B714B">
            <w:pPr>
              <w:pStyle w:val="ConsPlusNormal"/>
              <w:jc w:val="center"/>
            </w:pPr>
            <w:r>
              <w:t>1510</w:t>
            </w:r>
          </w:p>
        </w:tc>
        <w:tc>
          <w:tcPr>
            <w:tcW w:w="1644" w:type="dxa"/>
            <w:vAlign w:val="bottom"/>
          </w:tcPr>
          <w:p w:rsidR="00096327" w:rsidRDefault="00096327" w:rsidP="004B714B">
            <w:pPr>
              <w:pStyle w:val="ConsPlusNormal"/>
              <w:jc w:val="center"/>
            </w:pPr>
            <w:r>
              <w:t>180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субсидии на осуществление капитальных вложений</w:t>
            </w:r>
          </w:p>
        </w:tc>
        <w:tc>
          <w:tcPr>
            <w:tcW w:w="737" w:type="dxa"/>
            <w:vAlign w:val="bottom"/>
          </w:tcPr>
          <w:p w:rsidR="00096327" w:rsidRDefault="00096327" w:rsidP="004B714B">
            <w:pPr>
              <w:pStyle w:val="ConsPlusNormal"/>
              <w:jc w:val="center"/>
            </w:pPr>
            <w:r>
              <w:t>1520</w:t>
            </w:r>
          </w:p>
        </w:tc>
        <w:tc>
          <w:tcPr>
            <w:tcW w:w="1644" w:type="dxa"/>
            <w:vAlign w:val="bottom"/>
          </w:tcPr>
          <w:p w:rsidR="00096327" w:rsidRDefault="00096327" w:rsidP="004B714B">
            <w:pPr>
              <w:pStyle w:val="ConsPlusNormal"/>
              <w:jc w:val="center"/>
            </w:pPr>
            <w:r>
              <w:t>180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доходы от операций с активами, всего</w:t>
            </w:r>
          </w:p>
        </w:tc>
        <w:tc>
          <w:tcPr>
            <w:tcW w:w="737" w:type="dxa"/>
            <w:vAlign w:val="bottom"/>
          </w:tcPr>
          <w:p w:rsidR="00096327" w:rsidRDefault="00096327" w:rsidP="004B714B">
            <w:pPr>
              <w:pStyle w:val="ConsPlusNormal"/>
              <w:jc w:val="center"/>
            </w:pPr>
            <w:bookmarkStart w:id="10" w:name="P401"/>
            <w:bookmarkEnd w:id="10"/>
            <w:r>
              <w:t>1900</w:t>
            </w: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 xml:space="preserve">прочие поступления, всего </w:t>
            </w:r>
            <w:hyperlink w:anchor="P867" w:history="1">
              <w:r>
                <w:rPr>
                  <w:color w:val="0000FF"/>
                </w:rPr>
                <w:t>&lt;6&gt;</w:t>
              </w:r>
            </w:hyperlink>
          </w:p>
        </w:tc>
        <w:tc>
          <w:tcPr>
            <w:tcW w:w="737" w:type="dxa"/>
            <w:vAlign w:val="bottom"/>
          </w:tcPr>
          <w:p w:rsidR="00096327" w:rsidRDefault="00096327" w:rsidP="004B714B">
            <w:pPr>
              <w:pStyle w:val="ConsPlusNormal"/>
              <w:jc w:val="center"/>
            </w:pPr>
            <w:bookmarkStart w:id="11" w:name="P426"/>
            <w:bookmarkEnd w:id="11"/>
            <w:r>
              <w:t>1980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из них:</w:t>
            </w:r>
          </w:p>
          <w:p w:rsidR="00096327" w:rsidRDefault="00096327" w:rsidP="004B714B">
            <w:pPr>
              <w:pStyle w:val="ConsPlusNormal"/>
              <w:ind w:left="567"/>
            </w:pPr>
            <w:r>
              <w:t xml:space="preserve">увеличение остатков денежных </w:t>
            </w:r>
            <w:r>
              <w:lastRenderedPageBreak/>
              <w:t>средств за счет возврата дебиторской задолженности прошлых лет</w:t>
            </w:r>
          </w:p>
        </w:tc>
        <w:tc>
          <w:tcPr>
            <w:tcW w:w="737" w:type="dxa"/>
            <w:vAlign w:val="bottom"/>
          </w:tcPr>
          <w:p w:rsidR="00096327" w:rsidRDefault="00096327" w:rsidP="004B714B">
            <w:pPr>
              <w:pStyle w:val="ConsPlusNormal"/>
              <w:jc w:val="center"/>
            </w:pPr>
            <w:r>
              <w:lastRenderedPageBreak/>
              <w:t>1981</w:t>
            </w:r>
          </w:p>
        </w:tc>
        <w:tc>
          <w:tcPr>
            <w:tcW w:w="1644" w:type="dxa"/>
            <w:vAlign w:val="bottom"/>
          </w:tcPr>
          <w:p w:rsidR="00096327" w:rsidRDefault="00096327" w:rsidP="004B714B">
            <w:pPr>
              <w:pStyle w:val="ConsPlusNormal"/>
              <w:jc w:val="center"/>
            </w:pPr>
            <w:r>
              <w:t>510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r>
              <w:t>Расходы, всего</w:t>
            </w:r>
          </w:p>
        </w:tc>
        <w:tc>
          <w:tcPr>
            <w:tcW w:w="737" w:type="dxa"/>
            <w:vAlign w:val="bottom"/>
          </w:tcPr>
          <w:p w:rsidR="00096327" w:rsidRDefault="00096327" w:rsidP="004B714B">
            <w:pPr>
              <w:pStyle w:val="ConsPlusNormal"/>
              <w:jc w:val="center"/>
            </w:pPr>
            <w:bookmarkStart w:id="12" w:name="P451"/>
            <w:bookmarkEnd w:id="12"/>
            <w:r>
              <w:t>2000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в том числе:</w:t>
            </w:r>
          </w:p>
          <w:p w:rsidR="00096327" w:rsidRDefault="00096327" w:rsidP="004B714B">
            <w:pPr>
              <w:pStyle w:val="ConsPlusNormal"/>
              <w:ind w:left="284"/>
            </w:pPr>
            <w:r>
              <w:t>на выплаты персоналу, всего</w:t>
            </w:r>
          </w:p>
        </w:tc>
        <w:tc>
          <w:tcPr>
            <w:tcW w:w="737" w:type="dxa"/>
            <w:vAlign w:val="bottom"/>
          </w:tcPr>
          <w:p w:rsidR="00096327" w:rsidRDefault="00096327" w:rsidP="004B714B">
            <w:pPr>
              <w:pStyle w:val="ConsPlusNormal"/>
              <w:jc w:val="center"/>
            </w:pPr>
            <w:r>
              <w:t>2100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r>
              <w:t>оплата труда</w:t>
            </w:r>
          </w:p>
        </w:tc>
        <w:tc>
          <w:tcPr>
            <w:tcW w:w="737" w:type="dxa"/>
            <w:vAlign w:val="bottom"/>
          </w:tcPr>
          <w:p w:rsidR="00096327" w:rsidRDefault="00096327" w:rsidP="004B714B">
            <w:pPr>
              <w:pStyle w:val="ConsPlusNormal"/>
              <w:jc w:val="center"/>
            </w:pPr>
            <w:r>
              <w:t>2110</w:t>
            </w:r>
          </w:p>
        </w:tc>
        <w:tc>
          <w:tcPr>
            <w:tcW w:w="1644" w:type="dxa"/>
            <w:vAlign w:val="bottom"/>
          </w:tcPr>
          <w:p w:rsidR="00096327" w:rsidRDefault="00096327" w:rsidP="004B714B">
            <w:pPr>
              <w:pStyle w:val="ConsPlusNormal"/>
              <w:jc w:val="center"/>
            </w:pPr>
            <w:r>
              <w:t>111</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прочие выплаты персоналу, в том числе компенсационного характера</w:t>
            </w:r>
          </w:p>
        </w:tc>
        <w:tc>
          <w:tcPr>
            <w:tcW w:w="737" w:type="dxa"/>
            <w:vAlign w:val="bottom"/>
          </w:tcPr>
          <w:p w:rsidR="00096327" w:rsidRDefault="00096327" w:rsidP="004B714B">
            <w:pPr>
              <w:pStyle w:val="ConsPlusNormal"/>
              <w:jc w:val="center"/>
            </w:pPr>
            <w:r>
              <w:t>2120</w:t>
            </w:r>
          </w:p>
        </w:tc>
        <w:tc>
          <w:tcPr>
            <w:tcW w:w="1644" w:type="dxa"/>
            <w:vAlign w:val="bottom"/>
          </w:tcPr>
          <w:p w:rsidR="00096327" w:rsidRDefault="00096327" w:rsidP="004B714B">
            <w:pPr>
              <w:pStyle w:val="ConsPlusNormal"/>
              <w:jc w:val="center"/>
            </w:pPr>
            <w:r>
              <w:t>112</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иные выплаты, за исключением фонда оплаты труда учреждения, для выполнения отдельных полномочий</w:t>
            </w:r>
          </w:p>
        </w:tc>
        <w:tc>
          <w:tcPr>
            <w:tcW w:w="737" w:type="dxa"/>
            <w:vAlign w:val="bottom"/>
          </w:tcPr>
          <w:p w:rsidR="00096327" w:rsidRDefault="00096327" w:rsidP="004B714B">
            <w:pPr>
              <w:pStyle w:val="ConsPlusNormal"/>
              <w:jc w:val="center"/>
            </w:pPr>
            <w:r>
              <w:t>2130</w:t>
            </w:r>
          </w:p>
        </w:tc>
        <w:tc>
          <w:tcPr>
            <w:tcW w:w="1644" w:type="dxa"/>
            <w:vAlign w:val="bottom"/>
          </w:tcPr>
          <w:p w:rsidR="00096327" w:rsidRDefault="00096327" w:rsidP="004B714B">
            <w:pPr>
              <w:pStyle w:val="ConsPlusNormal"/>
              <w:jc w:val="center"/>
            </w:pPr>
            <w:r>
              <w:t>113</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взносы по обязательному социальному страхованию на выплаты по оплате труда работников и иные выплаты работникам учреждений, всего</w:t>
            </w:r>
          </w:p>
        </w:tc>
        <w:tc>
          <w:tcPr>
            <w:tcW w:w="737" w:type="dxa"/>
            <w:vAlign w:val="bottom"/>
          </w:tcPr>
          <w:p w:rsidR="00096327" w:rsidRDefault="00096327" w:rsidP="004B714B">
            <w:pPr>
              <w:pStyle w:val="ConsPlusNormal"/>
              <w:jc w:val="center"/>
            </w:pPr>
            <w:r>
              <w:t>2140</w:t>
            </w:r>
          </w:p>
        </w:tc>
        <w:tc>
          <w:tcPr>
            <w:tcW w:w="1644" w:type="dxa"/>
            <w:vAlign w:val="bottom"/>
          </w:tcPr>
          <w:p w:rsidR="00096327" w:rsidRDefault="00096327" w:rsidP="004B714B">
            <w:pPr>
              <w:pStyle w:val="ConsPlusNormal"/>
              <w:jc w:val="center"/>
            </w:pPr>
            <w:r>
              <w:t>119</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в том числе:</w:t>
            </w:r>
          </w:p>
          <w:p w:rsidR="00096327" w:rsidRDefault="00096327" w:rsidP="004B714B">
            <w:pPr>
              <w:pStyle w:val="ConsPlusNormal"/>
              <w:ind w:left="850"/>
            </w:pPr>
            <w:r>
              <w:t>на выплаты по оплате труда</w:t>
            </w:r>
          </w:p>
        </w:tc>
        <w:tc>
          <w:tcPr>
            <w:tcW w:w="737" w:type="dxa"/>
            <w:vAlign w:val="bottom"/>
          </w:tcPr>
          <w:p w:rsidR="00096327" w:rsidRDefault="00096327" w:rsidP="004B714B">
            <w:pPr>
              <w:pStyle w:val="ConsPlusNormal"/>
              <w:jc w:val="center"/>
            </w:pPr>
            <w:r>
              <w:t>2141</w:t>
            </w:r>
          </w:p>
        </w:tc>
        <w:tc>
          <w:tcPr>
            <w:tcW w:w="1644" w:type="dxa"/>
            <w:vAlign w:val="bottom"/>
          </w:tcPr>
          <w:p w:rsidR="00096327" w:rsidRDefault="00096327" w:rsidP="004B714B">
            <w:pPr>
              <w:pStyle w:val="ConsPlusNormal"/>
              <w:jc w:val="center"/>
            </w:pPr>
            <w:r>
              <w:t>119</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на иные выплаты работникам</w:t>
            </w:r>
          </w:p>
        </w:tc>
        <w:tc>
          <w:tcPr>
            <w:tcW w:w="737" w:type="dxa"/>
            <w:vAlign w:val="bottom"/>
          </w:tcPr>
          <w:p w:rsidR="00096327" w:rsidRDefault="00096327" w:rsidP="004B714B">
            <w:pPr>
              <w:pStyle w:val="ConsPlusNormal"/>
              <w:jc w:val="center"/>
            </w:pPr>
            <w:r>
              <w:t>2142</w:t>
            </w:r>
          </w:p>
        </w:tc>
        <w:tc>
          <w:tcPr>
            <w:tcW w:w="1644" w:type="dxa"/>
            <w:vAlign w:val="bottom"/>
          </w:tcPr>
          <w:p w:rsidR="00096327" w:rsidRDefault="00096327" w:rsidP="004B714B">
            <w:pPr>
              <w:pStyle w:val="ConsPlusNormal"/>
              <w:jc w:val="center"/>
            </w:pPr>
            <w:r>
              <w:t>119</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денежное довольствие военнослужащих и сотрудников, имеющих специальные звания</w:t>
            </w:r>
          </w:p>
        </w:tc>
        <w:tc>
          <w:tcPr>
            <w:tcW w:w="737" w:type="dxa"/>
            <w:vAlign w:val="bottom"/>
          </w:tcPr>
          <w:p w:rsidR="00096327" w:rsidRDefault="00096327" w:rsidP="004B714B">
            <w:pPr>
              <w:pStyle w:val="ConsPlusNormal"/>
              <w:jc w:val="center"/>
            </w:pPr>
            <w:r>
              <w:t>2150</w:t>
            </w:r>
          </w:p>
        </w:tc>
        <w:tc>
          <w:tcPr>
            <w:tcW w:w="1644" w:type="dxa"/>
            <w:vAlign w:val="bottom"/>
          </w:tcPr>
          <w:p w:rsidR="00096327" w:rsidRDefault="00096327" w:rsidP="004B714B">
            <w:pPr>
              <w:pStyle w:val="ConsPlusNormal"/>
              <w:jc w:val="center"/>
            </w:pPr>
            <w:r>
              <w:t>131</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иные выплаты военнослужащим и сотрудникам, имеющим </w:t>
            </w:r>
            <w:r>
              <w:lastRenderedPageBreak/>
              <w:t>специальные звания</w:t>
            </w:r>
          </w:p>
        </w:tc>
        <w:tc>
          <w:tcPr>
            <w:tcW w:w="737" w:type="dxa"/>
            <w:vAlign w:val="bottom"/>
          </w:tcPr>
          <w:p w:rsidR="00096327" w:rsidRDefault="00096327" w:rsidP="004B714B">
            <w:pPr>
              <w:pStyle w:val="ConsPlusNormal"/>
              <w:jc w:val="center"/>
            </w:pPr>
            <w:r>
              <w:lastRenderedPageBreak/>
              <w:t>2160</w:t>
            </w:r>
          </w:p>
        </w:tc>
        <w:tc>
          <w:tcPr>
            <w:tcW w:w="1644" w:type="dxa"/>
            <w:vAlign w:val="bottom"/>
          </w:tcPr>
          <w:p w:rsidR="00096327" w:rsidRDefault="00096327" w:rsidP="004B714B">
            <w:pPr>
              <w:pStyle w:val="ConsPlusNormal"/>
              <w:jc w:val="center"/>
            </w:pPr>
            <w:r>
              <w:t>134</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lastRenderedPageBreak/>
              <w:t>страховые взносы на обязательное социальное страхование в части выплат персоналу, подлежащих обложению страховыми взносами</w:t>
            </w:r>
          </w:p>
        </w:tc>
        <w:tc>
          <w:tcPr>
            <w:tcW w:w="737" w:type="dxa"/>
            <w:vAlign w:val="bottom"/>
          </w:tcPr>
          <w:p w:rsidR="00096327" w:rsidRDefault="00096327" w:rsidP="004B714B">
            <w:pPr>
              <w:pStyle w:val="ConsPlusNormal"/>
              <w:jc w:val="center"/>
            </w:pPr>
            <w:r>
              <w:t>2170</w:t>
            </w:r>
          </w:p>
        </w:tc>
        <w:tc>
          <w:tcPr>
            <w:tcW w:w="1644" w:type="dxa"/>
            <w:vAlign w:val="bottom"/>
          </w:tcPr>
          <w:p w:rsidR="00096327" w:rsidRDefault="00096327" w:rsidP="004B714B">
            <w:pPr>
              <w:pStyle w:val="ConsPlusNormal"/>
              <w:jc w:val="center"/>
            </w:pPr>
            <w:r>
              <w:t>139</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в том числе:</w:t>
            </w:r>
          </w:p>
          <w:p w:rsidR="00096327" w:rsidRDefault="00096327" w:rsidP="004B714B">
            <w:pPr>
              <w:pStyle w:val="ConsPlusNormal"/>
              <w:ind w:left="850"/>
            </w:pPr>
            <w:r>
              <w:t>на оплату труда стажеров</w:t>
            </w:r>
          </w:p>
        </w:tc>
        <w:tc>
          <w:tcPr>
            <w:tcW w:w="737" w:type="dxa"/>
            <w:vAlign w:val="bottom"/>
          </w:tcPr>
          <w:p w:rsidR="00096327" w:rsidRDefault="00096327" w:rsidP="004B714B">
            <w:pPr>
              <w:pStyle w:val="ConsPlusNormal"/>
              <w:jc w:val="center"/>
            </w:pPr>
            <w:r>
              <w:t>2171</w:t>
            </w:r>
          </w:p>
        </w:tc>
        <w:tc>
          <w:tcPr>
            <w:tcW w:w="1644" w:type="dxa"/>
            <w:vAlign w:val="bottom"/>
          </w:tcPr>
          <w:p w:rsidR="00096327" w:rsidRDefault="00096327" w:rsidP="004B714B">
            <w:pPr>
              <w:pStyle w:val="ConsPlusNormal"/>
              <w:jc w:val="center"/>
            </w:pPr>
            <w:r>
              <w:t>139</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на иные выплаты гражданским лицам (денежное содержание)</w:t>
            </w:r>
          </w:p>
        </w:tc>
        <w:tc>
          <w:tcPr>
            <w:tcW w:w="737" w:type="dxa"/>
            <w:vAlign w:val="bottom"/>
          </w:tcPr>
          <w:p w:rsidR="00096327" w:rsidRDefault="00096327" w:rsidP="004B714B">
            <w:pPr>
              <w:pStyle w:val="ConsPlusNormal"/>
              <w:jc w:val="center"/>
            </w:pPr>
            <w:r>
              <w:t>2172</w:t>
            </w:r>
          </w:p>
        </w:tc>
        <w:tc>
          <w:tcPr>
            <w:tcW w:w="1644" w:type="dxa"/>
            <w:vAlign w:val="bottom"/>
          </w:tcPr>
          <w:p w:rsidR="00096327" w:rsidRDefault="00096327" w:rsidP="004B714B">
            <w:pPr>
              <w:pStyle w:val="ConsPlusNormal"/>
              <w:jc w:val="center"/>
            </w:pPr>
            <w:r>
              <w:t>139</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социальные и иные выплаты населению, всего</w:t>
            </w:r>
          </w:p>
        </w:tc>
        <w:tc>
          <w:tcPr>
            <w:tcW w:w="737" w:type="dxa"/>
            <w:vAlign w:val="bottom"/>
          </w:tcPr>
          <w:p w:rsidR="00096327" w:rsidRDefault="00096327" w:rsidP="004B714B">
            <w:pPr>
              <w:pStyle w:val="ConsPlusNormal"/>
              <w:jc w:val="center"/>
            </w:pPr>
            <w:r>
              <w:t>2200</w:t>
            </w:r>
          </w:p>
        </w:tc>
        <w:tc>
          <w:tcPr>
            <w:tcW w:w="1644" w:type="dxa"/>
            <w:vAlign w:val="bottom"/>
          </w:tcPr>
          <w:p w:rsidR="00096327" w:rsidRDefault="00096327" w:rsidP="004B714B">
            <w:pPr>
              <w:pStyle w:val="ConsPlusNormal"/>
              <w:jc w:val="center"/>
            </w:pPr>
            <w:r>
              <w:t>300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r>
              <w:t>социальные выплаты гражданам, кроме публичных нормативных социальных выплат</w:t>
            </w:r>
          </w:p>
        </w:tc>
        <w:tc>
          <w:tcPr>
            <w:tcW w:w="737" w:type="dxa"/>
            <w:vAlign w:val="bottom"/>
          </w:tcPr>
          <w:p w:rsidR="00096327" w:rsidRDefault="00096327" w:rsidP="004B714B">
            <w:pPr>
              <w:pStyle w:val="ConsPlusNormal"/>
              <w:jc w:val="center"/>
            </w:pPr>
            <w:r>
              <w:t>2210</w:t>
            </w:r>
          </w:p>
        </w:tc>
        <w:tc>
          <w:tcPr>
            <w:tcW w:w="1644" w:type="dxa"/>
            <w:vAlign w:val="bottom"/>
          </w:tcPr>
          <w:p w:rsidR="00096327" w:rsidRDefault="00096327" w:rsidP="004B714B">
            <w:pPr>
              <w:pStyle w:val="ConsPlusNormal"/>
              <w:jc w:val="center"/>
            </w:pPr>
            <w:r>
              <w:t>320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из них:</w:t>
            </w:r>
          </w:p>
          <w:p w:rsidR="00096327" w:rsidRDefault="00096327" w:rsidP="004B714B">
            <w:pPr>
              <w:pStyle w:val="ConsPlusNormal"/>
              <w:ind w:left="850"/>
            </w:pPr>
            <w:r>
              <w:t>пособия, компенсации и иные социальные выплаты гражданам, кроме публичных нормативных обязательств</w:t>
            </w:r>
          </w:p>
        </w:tc>
        <w:tc>
          <w:tcPr>
            <w:tcW w:w="737" w:type="dxa"/>
            <w:vAlign w:val="bottom"/>
          </w:tcPr>
          <w:p w:rsidR="00096327" w:rsidRDefault="00096327" w:rsidP="004B714B">
            <w:pPr>
              <w:pStyle w:val="ConsPlusNormal"/>
              <w:jc w:val="center"/>
            </w:pPr>
            <w:r>
              <w:t>2211</w:t>
            </w:r>
          </w:p>
        </w:tc>
        <w:tc>
          <w:tcPr>
            <w:tcW w:w="1644" w:type="dxa"/>
            <w:vAlign w:val="bottom"/>
          </w:tcPr>
          <w:p w:rsidR="00096327" w:rsidRDefault="00096327" w:rsidP="004B714B">
            <w:pPr>
              <w:pStyle w:val="ConsPlusNormal"/>
              <w:jc w:val="center"/>
            </w:pPr>
            <w:r>
              <w:t>321</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выплата стипендий, осуществление иных расходов на социальную поддержку обучающихся за счет сре</w:t>
            </w:r>
            <w:proofErr w:type="gramStart"/>
            <w:r>
              <w:t>дств ст</w:t>
            </w:r>
            <w:proofErr w:type="gramEnd"/>
            <w:r>
              <w:t>ипендиального фонда</w:t>
            </w:r>
          </w:p>
        </w:tc>
        <w:tc>
          <w:tcPr>
            <w:tcW w:w="737" w:type="dxa"/>
            <w:vAlign w:val="bottom"/>
          </w:tcPr>
          <w:p w:rsidR="00096327" w:rsidRDefault="00096327" w:rsidP="004B714B">
            <w:pPr>
              <w:pStyle w:val="ConsPlusNormal"/>
              <w:jc w:val="center"/>
            </w:pPr>
            <w:r>
              <w:t>2220</w:t>
            </w:r>
          </w:p>
        </w:tc>
        <w:tc>
          <w:tcPr>
            <w:tcW w:w="1644" w:type="dxa"/>
            <w:vAlign w:val="bottom"/>
          </w:tcPr>
          <w:p w:rsidR="00096327" w:rsidRDefault="00096327" w:rsidP="004B714B">
            <w:pPr>
              <w:pStyle w:val="ConsPlusNormal"/>
              <w:jc w:val="center"/>
            </w:pPr>
            <w:r>
              <w:t>340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на премирование физических лиц за достижения в области культуры, искусства, образования, науки и техники, а </w:t>
            </w:r>
            <w:r>
              <w:lastRenderedPageBreak/>
              <w:t>также на предоставление грантов с целью поддержки проектов в области науки, культуры и искусства</w:t>
            </w:r>
          </w:p>
        </w:tc>
        <w:tc>
          <w:tcPr>
            <w:tcW w:w="737" w:type="dxa"/>
            <w:vAlign w:val="bottom"/>
          </w:tcPr>
          <w:p w:rsidR="00096327" w:rsidRDefault="00096327" w:rsidP="004B714B">
            <w:pPr>
              <w:pStyle w:val="ConsPlusNormal"/>
              <w:jc w:val="center"/>
            </w:pPr>
            <w:r>
              <w:lastRenderedPageBreak/>
              <w:t>2230</w:t>
            </w:r>
          </w:p>
        </w:tc>
        <w:tc>
          <w:tcPr>
            <w:tcW w:w="1644" w:type="dxa"/>
            <w:vAlign w:val="bottom"/>
          </w:tcPr>
          <w:p w:rsidR="00096327" w:rsidRDefault="00096327" w:rsidP="004B714B">
            <w:pPr>
              <w:pStyle w:val="ConsPlusNormal"/>
              <w:jc w:val="center"/>
            </w:pPr>
            <w:r>
              <w:t>350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lastRenderedPageBreak/>
              <w:t>социальное обеспечение детей-сирот и детей, оставшихся без попечения родителей</w:t>
            </w:r>
          </w:p>
        </w:tc>
        <w:tc>
          <w:tcPr>
            <w:tcW w:w="737" w:type="dxa"/>
            <w:vAlign w:val="bottom"/>
          </w:tcPr>
          <w:p w:rsidR="00096327" w:rsidRDefault="00096327" w:rsidP="004B714B">
            <w:pPr>
              <w:pStyle w:val="ConsPlusNormal"/>
              <w:jc w:val="center"/>
            </w:pPr>
            <w:r>
              <w:t>2240</w:t>
            </w:r>
          </w:p>
        </w:tc>
        <w:tc>
          <w:tcPr>
            <w:tcW w:w="1644" w:type="dxa"/>
            <w:vAlign w:val="bottom"/>
          </w:tcPr>
          <w:p w:rsidR="00096327" w:rsidRDefault="00096327" w:rsidP="004B714B">
            <w:pPr>
              <w:pStyle w:val="ConsPlusNormal"/>
              <w:jc w:val="center"/>
            </w:pPr>
            <w:r>
              <w:t>360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уплата налогов, сборов и иных платежей, всего</w:t>
            </w:r>
          </w:p>
        </w:tc>
        <w:tc>
          <w:tcPr>
            <w:tcW w:w="737" w:type="dxa"/>
            <w:vAlign w:val="bottom"/>
          </w:tcPr>
          <w:p w:rsidR="00096327" w:rsidRDefault="00096327" w:rsidP="004B714B">
            <w:pPr>
              <w:pStyle w:val="ConsPlusNormal"/>
              <w:jc w:val="center"/>
            </w:pPr>
            <w:r>
              <w:t>2300</w:t>
            </w:r>
          </w:p>
        </w:tc>
        <w:tc>
          <w:tcPr>
            <w:tcW w:w="1644" w:type="dxa"/>
            <w:vAlign w:val="bottom"/>
          </w:tcPr>
          <w:p w:rsidR="00096327" w:rsidRDefault="00096327" w:rsidP="004B714B">
            <w:pPr>
              <w:pStyle w:val="ConsPlusNormal"/>
              <w:jc w:val="center"/>
            </w:pPr>
            <w:r>
              <w:t>850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из них:</w:t>
            </w:r>
          </w:p>
          <w:p w:rsidR="00096327" w:rsidRDefault="00096327" w:rsidP="004B714B">
            <w:pPr>
              <w:pStyle w:val="ConsPlusNormal"/>
              <w:ind w:left="567"/>
            </w:pPr>
            <w:r>
              <w:t>налог на имущество организаций и земельный налог</w:t>
            </w:r>
          </w:p>
        </w:tc>
        <w:tc>
          <w:tcPr>
            <w:tcW w:w="737" w:type="dxa"/>
            <w:vAlign w:val="bottom"/>
          </w:tcPr>
          <w:p w:rsidR="00096327" w:rsidRDefault="00096327" w:rsidP="004B714B">
            <w:pPr>
              <w:pStyle w:val="ConsPlusNormal"/>
              <w:jc w:val="center"/>
            </w:pPr>
            <w:r>
              <w:t>2310</w:t>
            </w:r>
          </w:p>
        </w:tc>
        <w:tc>
          <w:tcPr>
            <w:tcW w:w="1644" w:type="dxa"/>
            <w:vAlign w:val="bottom"/>
          </w:tcPr>
          <w:p w:rsidR="00096327" w:rsidRDefault="00096327" w:rsidP="004B714B">
            <w:pPr>
              <w:pStyle w:val="ConsPlusNormal"/>
              <w:jc w:val="center"/>
            </w:pPr>
            <w:r>
              <w:t>851</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иные налоги (включаемые в состав расходов) в бюджеты бюджетной системы Российской Федерации, а также государственная пошлина</w:t>
            </w:r>
          </w:p>
        </w:tc>
        <w:tc>
          <w:tcPr>
            <w:tcW w:w="737" w:type="dxa"/>
            <w:vAlign w:val="bottom"/>
          </w:tcPr>
          <w:p w:rsidR="00096327" w:rsidRDefault="00096327" w:rsidP="004B714B">
            <w:pPr>
              <w:pStyle w:val="ConsPlusNormal"/>
              <w:jc w:val="center"/>
            </w:pPr>
            <w:r>
              <w:t>2320</w:t>
            </w:r>
          </w:p>
        </w:tc>
        <w:tc>
          <w:tcPr>
            <w:tcW w:w="1644" w:type="dxa"/>
            <w:vAlign w:val="bottom"/>
          </w:tcPr>
          <w:p w:rsidR="00096327" w:rsidRDefault="00096327" w:rsidP="004B714B">
            <w:pPr>
              <w:pStyle w:val="ConsPlusNormal"/>
              <w:jc w:val="center"/>
            </w:pPr>
            <w:r>
              <w:t>852</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уплата штрафов (в том числе административных), пеней, иных платежей</w:t>
            </w:r>
          </w:p>
        </w:tc>
        <w:tc>
          <w:tcPr>
            <w:tcW w:w="737" w:type="dxa"/>
            <w:vAlign w:val="bottom"/>
          </w:tcPr>
          <w:p w:rsidR="00096327" w:rsidRDefault="00096327" w:rsidP="004B714B">
            <w:pPr>
              <w:pStyle w:val="ConsPlusNormal"/>
              <w:jc w:val="center"/>
            </w:pPr>
            <w:r>
              <w:t>2330</w:t>
            </w:r>
          </w:p>
        </w:tc>
        <w:tc>
          <w:tcPr>
            <w:tcW w:w="1644" w:type="dxa"/>
            <w:vAlign w:val="bottom"/>
          </w:tcPr>
          <w:p w:rsidR="00096327" w:rsidRDefault="00096327" w:rsidP="004B714B">
            <w:pPr>
              <w:pStyle w:val="ConsPlusNormal"/>
              <w:jc w:val="center"/>
            </w:pPr>
            <w:r>
              <w:t>853</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безвозмездные перечисления организациям и физическим лицам, всего</w:t>
            </w:r>
          </w:p>
        </w:tc>
        <w:tc>
          <w:tcPr>
            <w:tcW w:w="737" w:type="dxa"/>
            <w:vAlign w:val="bottom"/>
          </w:tcPr>
          <w:p w:rsidR="00096327" w:rsidRDefault="00096327" w:rsidP="004B714B">
            <w:pPr>
              <w:pStyle w:val="ConsPlusNormal"/>
              <w:jc w:val="center"/>
            </w:pPr>
            <w:r>
              <w:t>2400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из них:</w:t>
            </w:r>
          </w:p>
          <w:p w:rsidR="00096327" w:rsidRDefault="00096327" w:rsidP="004B714B">
            <w:pPr>
              <w:pStyle w:val="ConsPlusNormal"/>
              <w:ind w:left="567"/>
            </w:pPr>
            <w:r>
              <w:t>гранты, предоставляемые другим организациям и физическим лицам</w:t>
            </w:r>
          </w:p>
        </w:tc>
        <w:tc>
          <w:tcPr>
            <w:tcW w:w="737" w:type="dxa"/>
            <w:vAlign w:val="bottom"/>
          </w:tcPr>
          <w:p w:rsidR="00096327" w:rsidRDefault="00096327" w:rsidP="004B714B">
            <w:pPr>
              <w:pStyle w:val="ConsPlusNormal"/>
              <w:jc w:val="center"/>
            </w:pPr>
            <w:r>
              <w:t>2410</w:t>
            </w:r>
          </w:p>
        </w:tc>
        <w:tc>
          <w:tcPr>
            <w:tcW w:w="1644" w:type="dxa"/>
            <w:vAlign w:val="bottom"/>
          </w:tcPr>
          <w:p w:rsidR="00096327" w:rsidRDefault="00096327" w:rsidP="004B714B">
            <w:pPr>
              <w:pStyle w:val="ConsPlusNormal"/>
              <w:jc w:val="center"/>
            </w:pPr>
            <w:r>
              <w:t>810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взносы в международные организации</w:t>
            </w:r>
          </w:p>
        </w:tc>
        <w:tc>
          <w:tcPr>
            <w:tcW w:w="737" w:type="dxa"/>
            <w:vAlign w:val="bottom"/>
          </w:tcPr>
          <w:p w:rsidR="00096327" w:rsidRDefault="00096327" w:rsidP="004B714B">
            <w:pPr>
              <w:pStyle w:val="ConsPlusNormal"/>
              <w:jc w:val="center"/>
            </w:pPr>
            <w:r>
              <w:t>2420</w:t>
            </w:r>
          </w:p>
        </w:tc>
        <w:tc>
          <w:tcPr>
            <w:tcW w:w="1644" w:type="dxa"/>
            <w:vAlign w:val="bottom"/>
          </w:tcPr>
          <w:p w:rsidR="00096327" w:rsidRDefault="00096327" w:rsidP="004B714B">
            <w:pPr>
              <w:pStyle w:val="ConsPlusNormal"/>
              <w:jc w:val="center"/>
            </w:pPr>
            <w:r>
              <w:t>862</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платежи в целях обеспечения реализации соглашений с </w:t>
            </w:r>
            <w:r>
              <w:lastRenderedPageBreak/>
              <w:t>правительствами иностранных государств и международными организациями</w:t>
            </w:r>
          </w:p>
        </w:tc>
        <w:tc>
          <w:tcPr>
            <w:tcW w:w="737" w:type="dxa"/>
            <w:vAlign w:val="bottom"/>
          </w:tcPr>
          <w:p w:rsidR="00096327" w:rsidRDefault="00096327" w:rsidP="004B714B">
            <w:pPr>
              <w:pStyle w:val="ConsPlusNormal"/>
              <w:jc w:val="center"/>
            </w:pPr>
            <w:r>
              <w:lastRenderedPageBreak/>
              <w:t>2430</w:t>
            </w:r>
          </w:p>
        </w:tc>
        <w:tc>
          <w:tcPr>
            <w:tcW w:w="1644" w:type="dxa"/>
            <w:vAlign w:val="bottom"/>
          </w:tcPr>
          <w:p w:rsidR="00096327" w:rsidRDefault="00096327" w:rsidP="004B714B">
            <w:pPr>
              <w:pStyle w:val="ConsPlusNormal"/>
              <w:jc w:val="center"/>
            </w:pPr>
            <w:r>
              <w:t>863</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lastRenderedPageBreak/>
              <w:t>прочие выплаты (кроме выплат на закупку товаров, работ, услуг)</w:t>
            </w:r>
          </w:p>
        </w:tc>
        <w:tc>
          <w:tcPr>
            <w:tcW w:w="737" w:type="dxa"/>
            <w:vAlign w:val="bottom"/>
          </w:tcPr>
          <w:p w:rsidR="00096327" w:rsidRDefault="00096327" w:rsidP="004B714B">
            <w:pPr>
              <w:pStyle w:val="ConsPlusNormal"/>
              <w:jc w:val="center"/>
            </w:pPr>
            <w:r>
              <w:t>2500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исполнение судебных актов Российской Федерации и мировых соглашений по возмещению вреда, причиненного в результате деятельности учреждения</w:t>
            </w:r>
          </w:p>
        </w:tc>
        <w:tc>
          <w:tcPr>
            <w:tcW w:w="737" w:type="dxa"/>
            <w:vAlign w:val="bottom"/>
          </w:tcPr>
          <w:p w:rsidR="00096327" w:rsidRDefault="00096327" w:rsidP="004B714B">
            <w:pPr>
              <w:pStyle w:val="ConsPlusNormal"/>
              <w:jc w:val="center"/>
            </w:pPr>
            <w:r>
              <w:t>2520</w:t>
            </w:r>
          </w:p>
        </w:tc>
        <w:tc>
          <w:tcPr>
            <w:tcW w:w="1644" w:type="dxa"/>
            <w:vAlign w:val="bottom"/>
          </w:tcPr>
          <w:p w:rsidR="00096327" w:rsidRDefault="00096327" w:rsidP="004B714B">
            <w:pPr>
              <w:pStyle w:val="ConsPlusNormal"/>
              <w:jc w:val="center"/>
            </w:pPr>
            <w:r>
              <w:t>831</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284"/>
            </w:pPr>
            <w:r>
              <w:t xml:space="preserve">расходы на закупку товаров, работ, услуг, всего </w:t>
            </w:r>
            <w:hyperlink w:anchor="P875" w:history="1">
              <w:r>
                <w:rPr>
                  <w:color w:val="0000FF"/>
                </w:rPr>
                <w:t>&lt;7&gt;</w:t>
              </w:r>
            </w:hyperlink>
          </w:p>
        </w:tc>
        <w:tc>
          <w:tcPr>
            <w:tcW w:w="737" w:type="dxa"/>
            <w:vAlign w:val="bottom"/>
          </w:tcPr>
          <w:p w:rsidR="00096327" w:rsidRDefault="00096327" w:rsidP="004B714B">
            <w:pPr>
              <w:pStyle w:val="ConsPlusNormal"/>
              <w:jc w:val="center"/>
            </w:pPr>
            <w:bookmarkStart w:id="13" w:name="P699"/>
            <w:bookmarkEnd w:id="13"/>
            <w:r>
              <w:t>2600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r>
              <w:t>закупку научно-исследовательских и опытно-конструкторских работ</w:t>
            </w:r>
          </w:p>
        </w:tc>
        <w:tc>
          <w:tcPr>
            <w:tcW w:w="737" w:type="dxa"/>
            <w:vAlign w:val="bottom"/>
          </w:tcPr>
          <w:p w:rsidR="00096327" w:rsidRDefault="00096327" w:rsidP="004B714B">
            <w:pPr>
              <w:pStyle w:val="ConsPlusNormal"/>
              <w:jc w:val="center"/>
            </w:pPr>
            <w:r>
              <w:t>2610</w:t>
            </w:r>
          </w:p>
        </w:tc>
        <w:tc>
          <w:tcPr>
            <w:tcW w:w="1644" w:type="dxa"/>
            <w:vAlign w:val="bottom"/>
          </w:tcPr>
          <w:p w:rsidR="00096327" w:rsidRDefault="00096327" w:rsidP="004B714B">
            <w:pPr>
              <w:pStyle w:val="ConsPlusNormal"/>
              <w:jc w:val="center"/>
            </w:pPr>
            <w:r>
              <w:t>241</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закупку товаров, работ, услуг в сфере информационно-коммуникационных технологий</w:t>
            </w:r>
          </w:p>
        </w:tc>
        <w:tc>
          <w:tcPr>
            <w:tcW w:w="737" w:type="dxa"/>
            <w:vAlign w:val="bottom"/>
          </w:tcPr>
          <w:p w:rsidR="00096327" w:rsidRDefault="00096327" w:rsidP="004B714B">
            <w:pPr>
              <w:pStyle w:val="ConsPlusNormal"/>
              <w:jc w:val="center"/>
            </w:pPr>
            <w:r>
              <w:t>2620</w:t>
            </w:r>
          </w:p>
        </w:tc>
        <w:tc>
          <w:tcPr>
            <w:tcW w:w="1644" w:type="dxa"/>
            <w:vAlign w:val="bottom"/>
          </w:tcPr>
          <w:p w:rsidR="00096327" w:rsidRDefault="00096327" w:rsidP="004B714B">
            <w:pPr>
              <w:pStyle w:val="ConsPlusNormal"/>
              <w:jc w:val="center"/>
            </w:pPr>
            <w:r>
              <w:t>242</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закупку товаров, работ, услуг в целях капитального ремонта государственного (муниципального) имущества</w:t>
            </w:r>
          </w:p>
        </w:tc>
        <w:tc>
          <w:tcPr>
            <w:tcW w:w="737" w:type="dxa"/>
            <w:vAlign w:val="bottom"/>
          </w:tcPr>
          <w:p w:rsidR="00096327" w:rsidRDefault="00096327" w:rsidP="004B714B">
            <w:pPr>
              <w:pStyle w:val="ConsPlusNormal"/>
              <w:jc w:val="center"/>
            </w:pPr>
            <w:r>
              <w:t>2630</w:t>
            </w:r>
          </w:p>
        </w:tc>
        <w:tc>
          <w:tcPr>
            <w:tcW w:w="1644" w:type="dxa"/>
            <w:vAlign w:val="bottom"/>
          </w:tcPr>
          <w:p w:rsidR="00096327" w:rsidRDefault="00096327" w:rsidP="004B714B">
            <w:pPr>
              <w:pStyle w:val="ConsPlusNormal"/>
              <w:jc w:val="center"/>
            </w:pPr>
            <w:r>
              <w:t>243</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прочую закупку товаров, работ и услуг, всего</w:t>
            </w:r>
          </w:p>
        </w:tc>
        <w:tc>
          <w:tcPr>
            <w:tcW w:w="737" w:type="dxa"/>
            <w:vAlign w:val="bottom"/>
          </w:tcPr>
          <w:p w:rsidR="00096327" w:rsidRDefault="00096327" w:rsidP="004B714B">
            <w:pPr>
              <w:pStyle w:val="ConsPlusNormal"/>
              <w:jc w:val="center"/>
            </w:pPr>
            <w:r>
              <w:t>2640</w:t>
            </w:r>
          </w:p>
        </w:tc>
        <w:tc>
          <w:tcPr>
            <w:tcW w:w="1644" w:type="dxa"/>
            <w:vAlign w:val="bottom"/>
          </w:tcPr>
          <w:p w:rsidR="00096327" w:rsidRDefault="00096327" w:rsidP="004B714B">
            <w:pPr>
              <w:pStyle w:val="ConsPlusNormal"/>
              <w:jc w:val="center"/>
            </w:pPr>
            <w:r>
              <w:t>244</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из них:</w:t>
            </w:r>
          </w:p>
          <w:p w:rsidR="00096327" w:rsidRDefault="00096327" w:rsidP="004B714B">
            <w:pPr>
              <w:pStyle w:val="ConsPlusNormal"/>
              <w:ind w:left="850"/>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капитальные вложения в объекты государственной (муниципальной) собственности, </w:t>
            </w:r>
            <w:r>
              <w:lastRenderedPageBreak/>
              <w:t>всего</w:t>
            </w:r>
          </w:p>
        </w:tc>
        <w:tc>
          <w:tcPr>
            <w:tcW w:w="737" w:type="dxa"/>
            <w:vAlign w:val="bottom"/>
          </w:tcPr>
          <w:p w:rsidR="00096327" w:rsidRDefault="00096327" w:rsidP="004B714B">
            <w:pPr>
              <w:pStyle w:val="ConsPlusNormal"/>
              <w:jc w:val="center"/>
            </w:pPr>
            <w:r>
              <w:lastRenderedPageBreak/>
              <w:t>2650</w:t>
            </w:r>
          </w:p>
        </w:tc>
        <w:tc>
          <w:tcPr>
            <w:tcW w:w="1644" w:type="dxa"/>
            <w:vAlign w:val="bottom"/>
          </w:tcPr>
          <w:p w:rsidR="00096327" w:rsidRDefault="00096327" w:rsidP="004B714B">
            <w:pPr>
              <w:pStyle w:val="ConsPlusNormal"/>
              <w:jc w:val="center"/>
            </w:pPr>
            <w:r>
              <w:t>400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lastRenderedPageBreak/>
              <w:t>в том числе:</w:t>
            </w:r>
          </w:p>
          <w:p w:rsidR="00096327" w:rsidRDefault="00096327" w:rsidP="004B714B">
            <w:pPr>
              <w:pStyle w:val="ConsPlusNormal"/>
              <w:ind w:left="850"/>
            </w:pPr>
            <w:r>
              <w:t>приобретение объектов недвижимого имущества государственными (муниципальными) учреждениями</w:t>
            </w:r>
          </w:p>
        </w:tc>
        <w:tc>
          <w:tcPr>
            <w:tcW w:w="737" w:type="dxa"/>
            <w:vAlign w:val="bottom"/>
          </w:tcPr>
          <w:p w:rsidR="00096327" w:rsidRDefault="00096327" w:rsidP="004B714B">
            <w:pPr>
              <w:pStyle w:val="ConsPlusNormal"/>
              <w:jc w:val="center"/>
            </w:pPr>
            <w:r>
              <w:t>2651</w:t>
            </w:r>
          </w:p>
        </w:tc>
        <w:tc>
          <w:tcPr>
            <w:tcW w:w="1644" w:type="dxa"/>
            <w:vAlign w:val="bottom"/>
          </w:tcPr>
          <w:p w:rsidR="00096327" w:rsidRDefault="00096327" w:rsidP="004B714B">
            <w:pPr>
              <w:pStyle w:val="ConsPlusNormal"/>
              <w:jc w:val="center"/>
            </w:pPr>
            <w:r>
              <w:t>406</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850"/>
            </w:pPr>
            <w:r>
              <w:t>строительство (реконструкция) объектов недвижимого имущества государственными (муниципальными) учреждениями</w:t>
            </w:r>
          </w:p>
        </w:tc>
        <w:tc>
          <w:tcPr>
            <w:tcW w:w="737" w:type="dxa"/>
            <w:vAlign w:val="bottom"/>
          </w:tcPr>
          <w:p w:rsidR="00096327" w:rsidRDefault="00096327" w:rsidP="004B714B">
            <w:pPr>
              <w:pStyle w:val="ConsPlusNormal"/>
              <w:jc w:val="center"/>
            </w:pPr>
            <w:bookmarkStart w:id="14" w:name="P766"/>
            <w:bookmarkEnd w:id="14"/>
            <w:r>
              <w:t>2652</w:t>
            </w:r>
          </w:p>
        </w:tc>
        <w:tc>
          <w:tcPr>
            <w:tcW w:w="1644" w:type="dxa"/>
            <w:vAlign w:val="bottom"/>
          </w:tcPr>
          <w:p w:rsidR="00096327" w:rsidRDefault="00096327" w:rsidP="004B714B">
            <w:pPr>
              <w:pStyle w:val="ConsPlusNormal"/>
              <w:jc w:val="center"/>
            </w:pPr>
            <w:r>
              <w:t>407</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r>
              <w:t xml:space="preserve">Выплаты, уменьшающие доход, всего </w:t>
            </w:r>
            <w:hyperlink w:anchor="P879" w:history="1">
              <w:r>
                <w:rPr>
                  <w:color w:val="0000FF"/>
                </w:rPr>
                <w:t>&lt;8&gt;</w:t>
              </w:r>
            </w:hyperlink>
          </w:p>
        </w:tc>
        <w:tc>
          <w:tcPr>
            <w:tcW w:w="737" w:type="dxa"/>
            <w:vAlign w:val="bottom"/>
          </w:tcPr>
          <w:p w:rsidR="00096327" w:rsidRDefault="00096327" w:rsidP="004B714B">
            <w:pPr>
              <w:pStyle w:val="ConsPlusNormal"/>
              <w:jc w:val="center"/>
            </w:pPr>
            <w:bookmarkStart w:id="15" w:name="P774"/>
            <w:bookmarkEnd w:id="15"/>
            <w:r>
              <w:t>3000</w:t>
            </w:r>
          </w:p>
        </w:tc>
        <w:tc>
          <w:tcPr>
            <w:tcW w:w="1644" w:type="dxa"/>
            <w:vAlign w:val="bottom"/>
          </w:tcPr>
          <w:p w:rsidR="00096327" w:rsidRDefault="00096327" w:rsidP="004B714B">
            <w:pPr>
              <w:pStyle w:val="ConsPlusNormal"/>
              <w:jc w:val="center"/>
            </w:pPr>
            <w:r>
              <w:t>100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в том числе:</w:t>
            </w:r>
          </w:p>
          <w:p w:rsidR="00096327" w:rsidRDefault="00096327" w:rsidP="004B714B">
            <w:pPr>
              <w:pStyle w:val="ConsPlusNormal"/>
              <w:ind w:left="567"/>
            </w:pPr>
            <w:r>
              <w:t xml:space="preserve">налог на прибыль </w:t>
            </w:r>
            <w:hyperlink w:anchor="P879" w:history="1">
              <w:r>
                <w:rPr>
                  <w:color w:val="0000FF"/>
                </w:rPr>
                <w:t>&lt;8&gt;</w:t>
              </w:r>
            </w:hyperlink>
          </w:p>
        </w:tc>
        <w:tc>
          <w:tcPr>
            <w:tcW w:w="737" w:type="dxa"/>
            <w:vAlign w:val="bottom"/>
          </w:tcPr>
          <w:p w:rsidR="00096327" w:rsidRDefault="00096327" w:rsidP="004B714B">
            <w:pPr>
              <w:pStyle w:val="ConsPlusNormal"/>
              <w:jc w:val="center"/>
            </w:pPr>
            <w:r>
              <w:t>3010</w:t>
            </w: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налог на добавленную стоимость </w:t>
            </w:r>
            <w:hyperlink w:anchor="P879" w:history="1">
              <w:r>
                <w:rPr>
                  <w:color w:val="0000FF"/>
                </w:rPr>
                <w:t>&lt;8&gt;</w:t>
              </w:r>
            </w:hyperlink>
          </w:p>
        </w:tc>
        <w:tc>
          <w:tcPr>
            <w:tcW w:w="737" w:type="dxa"/>
            <w:vAlign w:val="bottom"/>
          </w:tcPr>
          <w:p w:rsidR="00096327" w:rsidRDefault="00096327" w:rsidP="004B714B">
            <w:pPr>
              <w:pStyle w:val="ConsPlusNormal"/>
              <w:jc w:val="center"/>
            </w:pPr>
            <w:r>
              <w:t>3020</w:t>
            </w: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 xml:space="preserve">прочие налоги, уменьшающие доход </w:t>
            </w:r>
            <w:hyperlink w:anchor="P879" w:history="1">
              <w:r>
                <w:rPr>
                  <w:color w:val="0000FF"/>
                </w:rPr>
                <w:t>&lt;8&gt;</w:t>
              </w:r>
            </w:hyperlink>
          </w:p>
        </w:tc>
        <w:tc>
          <w:tcPr>
            <w:tcW w:w="737" w:type="dxa"/>
            <w:vAlign w:val="bottom"/>
          </w:tcPr>
          <w:p w:rsidR="00096327" w:rsidRDefault="00096327" w:rsidP="004B714B">
            <w:pPr>
              <w:pStyle w:val="ConsPlusNormal"/>
              <w:jc w:val="center"/>
            </w:pPr>
            <w:bookmarkStart w:id="16" w:name="P799"/>
            <w:bookmarkEnd w:id="16"/>
            <w:r>
              <w:t>3030</w:t>
            </w: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r>
              <w:t xml:space="preserve">Прочие выплаты, всего </w:t>
            </w:r>
            <w:hyperlink w:anchor="P880" w:history="1">
              <w:r>
                <w:rPr>
                  <w:color w:val="0000FF"/>
                </w:rPr>
                <w:t>&lt;9&gt;</w:t>
              </w:r>
            </w:hyperlink>
          </w:p>
        </w:tc>
        <w:tc>
          <w:tcPr>
            <w:tcW w:w="737" w:type="dxa"/>
            <w:vAlign w:val="bottom"/>
          </w:tcPr>
          <w:p w:rsidR="00096327" w:rsidRDefault="00096327" w:rsidP="004B714B">
            <w:pPr>
              <w:pStyle w:val="ConsPlusNormal"/>
              <w:jc w:val="center"/>
            </w:pPr>
            <w:bookmarkStart w:id="17" w:name="P807"/>
            <w:bookmarkEnd w:id="17"/>
            <w:r>
              <w:t>4000</w:t>
            </w:r>
          </w:p>
        </w:tc>
        <w:tc>
          <w:tcPr>
            <w:tcW w:w="1644" w:type="dxa"/>
            <w:vAlign w:val="bottom"/>
          </w:tcPr>
          <w:p w:rsidR="00096327" w:rsidRDefault="00096327" w:rsidP="004B714B">
            <w:pPr>
              <w:pStyle w:val="ConsPlusNormal"/>
              <w:jc w:val="center"/>
            </w:pPr>
            <w:r>
              <w:t>x</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ind w:left="567"/>
            </w:pPr>
            <w:r>
              <w:t>из них:</w:t>
            </w:r>
          </w:p>
          <w:p w:rsidR="00096327" w:rsidRDefault="00096327" w:rsidP="004B714B">
            <w:pPr>
              <w:pStyle w:val="ConsPlusNormal"/>
              <w:ind w:left="567"/>
            </w:pPr>
            <w:r>
              <w:t>возврат в бюджет средств субсидии</w:t>
            </w:r>
          </w:p>
        </w:tc>
        <w:tc>
          <w:tcPr>
            <w:tcW w:w="737" w:type="dxa"/>
            <w:vAlign w:val="bottom"/>
          </w:tcPr>
          <w:p w:rsidR="00096327" w:rsidRDefault="00096327" w:rsidP="004B714B">
            <w:pPr>
              <w:pStyle w:val="ConsPlusNormal"/>
              <w:jc w:val="center"/>
            </w:pPr>
            <w:r>
              <w:t>4010</w:t>
            </w:r>
          </w:p>
        </w:tc>
        <w:tc>
          <w:tcPr>
            <w:tcW w:w="1644" w:type="dxa"/>
            <w:vAlign w:val="bottom"/>
          </w:tcPr>
          <w:p w:rsidR="00096327" w:rsidRDefault="00096327" w:rsidP="004B714B">
            <w:pPr>
              <w:pStyle w:val="ConsPlusNormal"/>
              <w:jc w:val="center"/>
            </w:pPr>
            <w:r>
              <w:t>610</w:t>
            </w: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jc w:val="center"/>
            </w:pPr>
            <w:r>
              <w:t>x</w:t>
            </w:r>
          </w:p>
        </w:tc>
      </w:tr>
      <w:tr w:rsidR="00096327" w:rsidTr="004B714B">
        <w:tblPrEx>
          <w:tblBorders>
            <w:right w:val="single" w:sz="4" w:space="0" w:color="auto"/>
          </w:tblBorders>
        </w:tblPrEx>
        <w:tc>
          <w:tcPr>
            <w:tcW w:w="3912" w:type="dxa"/>
            <w:tcBorders>
              <w:left w:val="nil"/>
            </w:tcBorders>
          </w:tcPr>
          <w:p w:rsidR="00096327" w:rsidRDefault="00096327" w:rsidP="004B714B">
            <w:pPr>
              <w:pStyle w:val="ConsPlusNormal"/>
            </w:pPr>
          </w:p>
        </w:tc>
        <w:tc>
          <w:tcPr>
            <w:tcW w:w="737" w:type="dxa"/>
            <w:vAlign w:val="bottom"/>
          </w:tcPr>
          <w:p w:rsidR="00096327" w:rsidRDefault="00096327" w:rsidP="004B714B">
            <w:pPr>
              <w:pStyle w:val="ConsPlusNormal"/>
            </w:pPr>
          </w:p>
        </w:tc>
        <w:tc>
          <w:tcPr>
            <w:tcW w:w="1644" w:type="dxa"/>
            <w:vAlign w:val="bottom"/>
          </w:tcPr>
          <w:p w:rsidR="00096327" w:rsidRDefault="00096327" w:rsidP="004B714B">
            <w:pPr>
              <w:pStyle w:val="ConsPlusNormal"/>
            </w:pPr>
          </w:p>
        </w:tc>
        <w:tc>
          <w:tcPr>
            <w:tcW w:w="850"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c>
          <w:tcPr>
            <w:tcW w:w="1361" w:type="dxa"/>
            <w:vAlign w:val="bottom"/>
          </w:tcPr>
          <w:p w:rsidR="00096327" w:rsidRDefault="00096327" w:rsidP="004B714B">
            <w:pPr>
              <w:pStyle w:val="ConsPlusNormal"/>
            </w:pPr>
          </w:p>
        </w:tc>
        <w:tc>
          <w:tcPr>
            <w:tcW w:w="1417" w:type="dxa"/>
            <w:vAlign w:val="bottom"/>
          </w:tcPr>
          <w:p w:rsidR="00096327" w:rsidRDefault="00096327" w:rsidP="004B714B">
            <w:pPr>
              <w:pStyle w:val="ConsPlusNormal"/>
            </w:pPr>
          </w:p>
        </w:tc>
        <w:tc>
          <w:tcPr>
            <w:tcW w:w="1247" w:type="dxa"/>
            <w:vAlign w:val="bottom"/>
          </w:tcPr>
          <w:p w:rsidR="00096327" w:rsidRDefault="00096327" w:rsidP="004B714B">
            <w:pPr>
              <w:pStyle w:val="ConsPlusNormal"/>
            </w:pPr>
          </w:p>
        </w:tc>
      </w:tr>
    </w:tbl>
    <w:p w:rsidR="00096327" w:rsidRDefault="00096327" w:rsidP="00096327">
      <w:pPr>
        <w:sectPr w:rsidR="00096327">
          <w:pgSz w:w="16838" w:h="11905" w:orient="landscape"/>
          <w:pgMar w:top="1701" w:right="1134" w:bottom="850" w:left="1134" w:header="0" w:footer="0" w:gutter="0"/>
          <w:cols w:space="720"/>
        </w:sectPr>
      </w:pPr>
    </w:p>
    <w:p w:rsidR="00096327" w:rsidRDefault="00096327" w:rsidP="00096327">
      <w:pPr>
        <w:pStyle w:val="ConsPlusNonformat"/>
        <w:jc w:val="both"/>
      </w:pPr>
      <w:r>
        <w:lastRenderedPageBreak/>
        <w:t xml:space="preserve">    --------------------------------</w:t>
      </w:r>
    </w:p>
    <w:p w:rsidR="00096327" w:rsidRPr="00837320" w:rsidRDefault="00096327" w:rsidP="00096327">
      <w:pPr>
        <w:pStyle w:val="ConsPlusNonformat"/>
        <w:jc w:val="both"/>
        <w:rPr>
          <w:rFonts w:ascii="Times New Roman" w:hAnsi="Times New Roman"/>
          <w:sz w:val="24"/>
          <w:szCs w:val="24"/>
        </w:rPr>
      </w:pPr>
      <w:bookmarkStart w:id="18" w:name="P833"/>
      <w:bookmarkEnd w:id="18"/>
      <w:r w:rsidRPr="00837320">
        <w:rPr>
          <w:rFonts w:ascii="Times New Roman" w:hAnsi="Times New Roman"/>
          <w:sz w:val="24"/>
          <w:szCs w:val="24"/>
        </w:rPr>
        <w:t xml:space="preserve">    &lt;1</w:t>
      </w:r>
      <w:proofErr w:type="gramStart"/>
      <w:r w:rsidRPr="00837320">
        <w:rPr>
          <w:rFonts w:ascii="Times New Roman" w:hAnsi="Times New Roman"/>
          <w:sz w:val="24"/>
          <w:szCs w:val="24"/>
        </w:rPr>
        <w:t>&gt;  В</w:t>
      </w:r>
      <w:proofErr w:type="gramEnd"/>
      <w:r w:rsidRPr="00837320">
        <w:rPr>
          <w:rFonts w:ascii="Times New Roman" w:hAnsi="Times New Roman"/>
          <w:sz w:val="24"/>
          <w:szCs w:val="24"/>
        </w:rPr>
        <w:t xml:space="preserve">  случае  утверждения  решения  о  бюджете  на  текущий</w:t>
      </w:r>
      <w:r w:rsidR="00837320">
        <w:rPr>
          <w:rFonts w:ascii="Times New Roman" w:hAnsi="Times New Roman"/>
          <w:sz w:val="24"/>
          <w:szCs w:val="24"/>
        </w:rPr>
        <w:t xml:space="preserve"> </w:t>
      </w:r>
      <w:r w:rsidRPr="00837320">
        <w:rPr>
          <w:rFonts w:ascii="Times New Roman" w:hAnsi="Times New Roman"/>
          <w:sz w:val="24"/>
          <w:szCs w:val="24"/>
        </w:rPr>
        <w:t>финансовый год и плановый период.</w:t>
      </w:r>
    </w:p>
    <w:p w:rsidR="00096327" w:rsidRPr="00837320" w:rsidRDefault="00096327" w:rsidP="00096327">
      <w:pPr>
        <w:pStyle w:val="ConsPlusNonformat"/>
        <w:jc w:val="both"/>
        <w:rPr>
          <w:rFonts w:ascii="Times New Roman" w:hAnsi="Times New Roman"/>
          <w:sz w:val="24"/>
          <w:szCs w:val="24"/>
        </w:rPr>
      </w:pPr>
      <w:bookmarkStart w:id="19" w:name="P835"/>
      <w:bookmarkEnd w:id="19"/>
      <w:r w:rsidRPr="00837320">
        <w:rPr>
          <w:rFonts w:ascii="Times New Roman" w:hAnsi="Times New Roman"/>
          <w:sz w:val="24"/>
          <w:szCs w:val="24"/>
        </w:rPr>
        <w:t xml:space="preserve">    &lt;2</w:t>
      </w:r>
      <w:proofErr w:type="gramStart"/>
      <w:r w:rsidRPr="00837320">
        <w:rPr>
          <w:rFonts w:ascii="Times New Roman" w:hAnsi="Times New Roman"/>
          <w:sz w:val="24"/>
          <w:szCs w:val="24"/>
        </w:rPr>
        <w:t>&gt;  У</w:t>
      </w:r>
      <w:proofErr w:type="gramEnd"/>
      <w:r w:rsidRPr="00837320">
        <w:rPr>
          <w:rFonts w:ascii="Times New Roman" w:hAnsi="Times New Roman"/>
          <w:sz w:val="24"/>
          <w:szCs w:val="24"/>
        </w:rPr>
        <w:t>казывается дата подписания Плана, а в случае утверждения Плана</w:t>
      </w:r>
      <w:r w:rsidR="00837320">
        <w:rPr>
          <w:rFonts w:ascii="Times New Roman" w:hAnsi="Times New Roman"/>
          <w:sz w:val="24"/>
          <w:szCs w:val="24"/>
        </w:rPr>
        <w:t xml:space="preserve"> </w:t>
      </w:r>
      <w:r w:rsidRPr="00837320">
        <w:rPr>
          <w:rFonts w:ascii="Times New Roman" w:hAnsi="Times New Roman"/>
          <w:sz w:val="24"/>
          <w:szCs w:val="24"/>
        </w:rPr>
        <w:t>уполномоченным лицом учреждения - дата утверждения Плана.</w:t>
      </w:r>
    </w:p>
    <w:p w:rsidR="00096327" w:rsidRPr="00837320" w:rsidRDefault="00096327" w:rsidP="00096327">
      <w:pPr>
        <w:pStyle w:val="ConsPlusNonformat"/>
        <w:jc w:val="both"/>
        <w:rPr>
          <w:rFonts w:ascii="Times New Roman" w:hAnsi="Times New Roman"/>
          <w:sz w:val="24"/>
          <w:szCs w:val="24"/>
        </w:rPr>
      </w:pPr>
      <w:bookmarkStart w:id="20" w:name="P837"/>
      <w:bookmarkEnd w:id="20"/>
      <w:r w:rsidRPr="00837320">
        <w:rPr>
          <w:rFonts w:ascii="Times New Roman" w:hAnsi="Times New Roman"/>
          <w:sz w:val="24"/>
          <w:szCs w:val="24"/>
        </w:rPr>
        <w:t xml:space="preserve">    &lt;3</w:t>
      </w:r>
      <w:proofErr w:type="gramStart"/>
      <w:r w:rsidRPr="00837320">
        <w:rPr>
          <w:rFonts w:ascii="Times New Roman" w:hAnsi="Times New Roman"/>
          <w:sz w:val="24"/>
          <w:szCs w:val="24"/>
        </w:rPr>
        <w:t>&gt; В</w:t>
      </w:r>
      <w:proofErr w:type="gramEnd"/>
      <w:r w:rsidRPr="00837320">
        <w:rPr>
          <w:rFonts w:ascii="Times New Roman" w:hAnsi="Times New Roman"/>
          <w:sz w:val="24"/>
          <w:szCs w:val="24"/>
        </w:rPr>
        <w:t xml:space="preserve"> </w:t>
      </w:r>
      <w:hyperlink w:anchor="P252" w:history="1">
        <w:r w:rsidRPr="00837320">
          <w:rPr>
            <w:rFonts w:ascii="Times New Roman" w:hAnsi="Times New Roman"/>
            <w:color w:val="0000FF"/>
            <w:sz w:val="24"/>
            <w:szCs w:val="24"/>
          </w:rPr>
          <w:t>графе 3</w:t>
        </w:r>
      </w:hyperlink>
      <w:r w:rsidRPr="00837320">
        <w:rPr>
          <w:rFonts w:ascii="Times New Roman" w:hAnsi="Times New Roman"/>
          <w:sz w:val="24"/>
          <w:szCs w:val="24"/>
        </w:rPr>
        <w:t xml:space="preserve"> отражаются:</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284" w:history="1">
        <w:r w:rsidRPr="00837320">
          <w:rPr>
            <w:rFonts w:ascii="Times New Roman" w:hAnsi="Times New Roman"/>
            <w:color w:val="0000FF"/>
            <w:sz w:val="24"/>
            <w:szCs w:val="24"/>
          </w:rPr>
          <w:t>строкам  1100</w:t>
        </w:r>
      </w:hyperlink>
      <w:r w:rsidRPr="00837320">
        <w:rPr>
          <w:rFonts w:ascii="Times New Roman" w:hAnsi="Times New Roman"/>
          <w:sz w:val="24"/>
          <w:szCs w:val="24"/>
        </w:rPr>
        <w:t xml:space="preserve">  -  </w:t>
      </w:r>
      <w:hyperlink w:anchor="P401" w:history="1">
        <w:r w:rsidRPr="00837320">
          <w:rPr>
            <w:rFonts w:ascii="Times New Roman" w:hAnsi="Times New Roman"/>
            <w:color w:val="0000FF"/>
            <w:sz w:val="24"/>
            <w:szCs w:val="24"/>
          </w:rPr>
          <w:t>1900</w:t>
        </w:r>
      </w:hyperlink>
      <w:r w:rsidRPr="00837320">
        <w:rPr>
          <w:rFonts w:ascii="Times New Roman" w:hAnsi="Times New Roman"/>
          <w:sz w:val="24"/>
          <w:szCs w:val="24"/>
        </w:rPr>
        <w:t xml:space="preserve">  - коды аналитической </w:t>
      </w:r>
      <w:proofErr w:type="gramStart"/>
      <w:r w:rsidRPr="00837320">
        <w:rPr>
          <w:rFonts w:ascii="Times New Roman" w:hAnsi="Times New Roman"/>
          <w:sz w:val="24"/>
          <w:szCs w:val="24"/>
        </w:rPr>
        <w:t>группы подвида доходов</w:t>
      </w:r>
      <w:r w:rsidR="00837320">
        <w:rPr>
          <w:rFonts w:ascii="Times New Roman" w:hAnsi="Times New Roman"/>
          <w:sz w:val="24"/>
          <w:szCs w:val="24"/>
        </w:rPr>
        <w:t xml:space="preserve"> </w:t>
      </w:r>
      <w:r w:rsidRPr="00837320">
        <w:rPr>
          <w:rFonts w:ascii="Times New Roman" w:hAnsi="Times New Roman"/>
          <w:sz w:val="24"/>
          <w:szCs w:val="24"/>
        </w:rPr>
        <w:t>бюджетов классификации доходов бюджетов</w:t>
      </w:r>
      <w:proofErr w:type="gramEnd"/>
      <w:r w:rsidRPr="00837320">
        <w:rPr>
          <w:rFonts w:ascii="Times New Roman" w:hAnsi="Times New Roman"/>
          <w:sz w:val="24"/>
          <w:szCs w:val="24"/>
        </w:rPr>
        <w:t>;</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426" w:history="1">
        <w:r w:rsidRPr="00837320">
          <w:rPr>
            <w:rFonts w:ascii="Times New Roman" w:hAnsi="Times New Roman"/>
            <w:color w:val="0000FF"/>
            <w:sz w:val="24"/>
            <w:szCs w:val="24"/>
          </w:rPr>
          <w:t>строкам  1980</w:t>
        </w:r>
      </w:hyperlink>
      <w:r w:rsidRPr="00837320">
        <w:rPr>
          <w:rFonts w:ascii="Times New Roman" w:hAnsi="Times New Roman"/>
          <w:sz w:val="24"/>
          <w:szCs w:val="24"/>
        </w:rPr>
        <w:t xml:space="preserve">  -  1990  - коды аналитической </w:t>
      </w:r>
      <w:proofErr w:type="gramStart"/>
      <w:r w:rsidRPr="00837320">
        <w:rPr>
          <w:rFonts w:ascii="Times New Roman" w:hAnsi="Times New Roman"/>
          <w:sz w:val="24"/>
          <w:szCs w:val="24"/>
        </w:rPr>
        <w:t>группы вида источников</w:t>
      </w:r>
      <w:r w:rsidR="00837320">
        <w:rPr>
          <w:rFonts w:ascii="Times New Roman" w:hAnsi="Times New Roman"/>
          <w:sz w:val="24"/>
          <w:szCs w:val="24"/>
        </w:rPr>
        <w:t xml:space="preserve"> </w:t>
      </w:r>
      <w:r w:rsidRPr="00837320">
        <w:rPr>
          <w:rFonts w:ascii="Times New Roman" w:hAnsi="Times New Roman"/>
          <w:sz w:val="24"/>
          <w:szCs w:val="24"/>
        </w:rPr>
        <w:t>финансирования  дефицитов  бюджетов классификации источников финансирования</w:t>
      </w:r>
      <w:r w:rsidR="00837320">
        <w:rPr>
          <w:rFonts w:ascii="Times New Roman" w:hAnsi="Times New Roman"/>
          <w:sz w:val="24"/>
          <w:szCs w:val="24"/>
        </w:rPr>
        <w:t xml:space="preserve"> </w:t>
      </w:r>
      <w:r w:rsidRPr="00837320">
        <w:rPr>
          <w:rFonts w:ascii="Times New Roman" w:hAnsi="Times New Roman"/>
          <w:sz w:val="24"/>
          <w:szCs w:val="24"/>
        </w:rPr>
        <w:t>дефицитов бюджетов</w:t>
      </w:r>
      <w:proofErr w:type="gramEnd"/>
      <w:r w:rsidRPr="00837320">
        <w:rPr>
          <w:rFonts w:ascii="Times New Roman" w:hAnsi="Times New Roman"/>
          <w:sz w:val="24"/>
          <w:szCs w:val="24"/>
        </w:rPr>
        <w:t>;</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451" w:history="1">
        <w:r w:rsidRPr="00837320">
          <w:rPr>
            <w:rFonts w:ascii="Times New Roman" w:hAnsi="Times New Roman"/>
            <w:color w:val="0000FF"/>
            <w:sz w:val="24"/>
            <w:szCs w:val="24"/>
          </w:rPr>
          <w:t>строкам  2000</w:t>
        </w:r>
      </w:hyperlink>
      <w:r w:rsidRPr="00837320">
        <w:rPr>
          <w:rFonts w:ascii="Times New Roman" w:hAnsi="Times New Roman"/>
          <w:sz w:val="24"/>
          <w:szCs w:val="24"/>
        </w:rPr>
        <w:t xml:space="preserve">  -  </w:t>
      </w:r>
      <w:hyperlink w:anchor="P766" w:history="1">
        <w:r w:rsidRPr="00837320">
          <w:rPr>
            <w:rFonts w:ascii="Times New Roman" w:hAnsi="Times New Roman"/>
            <w:color w:val="0000FF"/>
            <w:sz w:val="24"/>
            <w:szCs w:val="24"/>
          </w:rPr>
          <w:t>2652</w:t>
        </w:r>
      </w:hyperlink>
      <w:r w:rsidRPr="00837320">
        <w:rPr>
          <w:rFonts w:ascii="Times New Roman" w:hAnsi="Times New Roman"/>
          <w:sz w:val="24"/>
          <w:szCs w:val="24"/>
        </w:rPr>
        <w:t xml:space="preserve"> - коды </w:t>
      </w:r>
      <w:proofErr w:type="gramStart"/>
      <w:r w:rsidRPr="00837320">
        <w:rPr>
          <w:rFonts w:ascii="Times New Roman" w:hAnsi="Times New Roman"/>
          <w:sz w:val="24"/>
          <w:szCs w:val="24"/>
        </w:rPr>
        <w:t>видов расходов бюджетов классификации</w:t>
      </w:r>
      <w:r w:rsidR="00837320">
        <w:rPr>
          <w:rFonts w:ascii="Times New Roman" w:hAnsi="Times New Roman"/>
          <w:sz w:val="24"/>
          <w:szCs w:val="24"/>
        </w:rPr>
        <w:t xml:space="preserve">  </w:t>
      </w:r>
      <w:r w:rsidRPr="00837320">
        <w:rPr>
          <w:rFonts w:ascii="Times New Roman" w:hAnsi="Times New Roman"/>
          <w:sz w:val="24"/>
          <w:szCs w:val="24"/>
        </w:rPr>
        <w:t>расходов бюджетов</w:t>
      </w:r>
      <w:proofErr w:type="gramEnd"/>
      <w:r w:rsidRPr="00837320">
        <w:rPr>
          <w:rFonts w:ascii="Times New Roman" w:hAnsi="Times New Roman"/>
          <w:sz w:val="24"/>
          <w:szCs w:val="24"/>
        </w:rPr>
        <w:t>;</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774" w:history="1">
        <w:r w:rsidRPr="00837320">
          <w:rPr>
            <w:rFonts w:ascii="Times New Roman" w:hAnsi="Times New Roman"/>
            <w:color w:val="0000FF"/>
            <w:sz w:val="24"/>
            <w:szCs w:val="24"/>
          </w:rPr>
          <w:t>строкам  3000</w:t>
        </w:r>
      </w:hyperlink>
      <w:r w:rsidRPr="00837320">
        <w:rPr>
          <w:rFonts w:ascii="Times New Roman" w:hAnsi="Times New Roman"/>
          <w:sz w:val="24"/>
          <w:szCs w:val="24"/>
        </w:rPr>
        <w:t xml:space="preserve">  -  </w:t>
      </w:r>
      <w:hyperlink w:anchor="P799" w:history="1">
        <w:r w:rsidRPr="00837320">
          <w:rPr>
            <w:rFonts w:ascii="Times New Roman" w:hAnsi="Times New Roman"/>
            <w:color w:val="0000FF"/>
            <w:sz w:val="24"/>
            <w:szCs w:val="24"/>
          </w:rPr>
          <w:t>3030</w:t>
        </w:r>
      </w:hyperlink>
      <w:r w:rsidRPr="00837320">
        <w:rPr>
          <w:rFonts w:ascii="Times New Roman" w:hAnsi="Times New Roman"/>
          <w:sz w:val="24"/>
          <w:szCs w:val="24"/>
        </w:rPr>
        <w:t xml:space="preserve">  - коды аналитической </w:t>
      </w:r>
      <w:proofErr w:type="gramStart"/>
      <w:r w:rsidRPr="00837320">
        <w:rPr>
          <w:rFonts w:ascii="Times New Roman" w:hAnsi="Times New Roman"/>
          <w:sz w:val="24"/>
          <w:szCs w:val="24"/>
        </w:rPr>
        <w:t>группы подвида доходов</w:t>
      </w:r>
      <w:r w:rsidR="00837320">
        <w:rPr>
          <w:rFonts w:ascii="Times New Roman" w:hAnsi="Times New Roman"/>
          <w:sz w:val="24"/>
          <w:szCs w:val="24"/>
        </w:rPr>
        <w:t xml:space="preserve"> </w:t>
      </w:r>
      <w:r w:rsidRPr="00837320">
        <w:rPr>
          <w:rFonts w:ascii="Times New Roman" w:hAnsi="Times New Roman"/>
          <w:sz w:val="24"/>
          <w:szCs w:val="24"/>
        </w:rPr>
        <w:t>бюджетов  классификации  доходов</w:t>
      </w:r>
      <w:proofErr w:type="gramEnd"/>
      <w:r w:rsidRPr="00837320">
        <w:rPr>
          <w:rFonts w:ascii="Times New Roman" w:hAnsi="Times New Roman"/>
          <w:sz w:val="24"/>
          <w:szCs w:val="24"/>
        </w:rPr>
        <w:t xml:space="preserve">  бюджетов,  по  которым планируется уплата</w:t>
      </w:r>
      <w:r w:rsidR="00837320">
        <w:rPr>
          <w:rFonts w:ascii="Times New Roman" w:hAnsi="Times New Roman"/>
          <w:sz w:val="24"/>
          <w:szCs w:val="24"/>
        </w:rPr>
        <w:t xml:space="preserve"> </w:t>
      </w:r>
      <w:r w:rsidRPr="00837320">
        <w:rPr>
          <w:rFonts w:ascii="Times New Roman" w:hAnsi="Times New Roman"/>
          <w:sz w:val="24"/>
          <w:szCs w:val="24"/>
        </w:rPr>
        <w:t>налогов,  уменьшающих  доход  (в  том  числе  налог  на  прибыль,  налог на</w:t>
      </w:r>
      <w:r w:rsidR="00837320">
        <w:rPr>
          <w:rFonts w:ascii="Times New Roman" w:hAnsi="Times New Roman"/>
          <w:sz w:val="24"/>
          <w:szCs w:val="24"/>
        </w:rPr>
        <w:t xml:space="preserve"> </w:t>
      </w:r>
      <w:r w:rsidRPr="00837320">
        <w:rPr>
          <w:rFonts w:ascii="Times New Roman" w:hAnsi="Times New Roman"/>
          <w:sz w:val="24"/>
          <w:szCs w:val="24"/>
        </w:rPr>
        <w:t>добавленную  стоимость, единый налог на вмененный доход для отдельных видов</w:t>
      </w:r>
      <w:r w:rsidR="00837320">
        <w:rPr>
          <w:rFonts w:ascii="Times New Roman" w:hAnsi="Times New Roman"/>
          <w:sz w:val="24"/>
          <w:szCs w:val="24"/>
        </w:rPr>
        <w:t xml:space="preserve"> </w:t>
      </w:r>
      <w:r w:rsidRPr="00837320">
        <w:rPr>
          <w:rFonts w:ascii="Times New Roman" w:hAnsi="Times New Roman"/>
          <w:sz w:val="24"/>
          <w:szCs w:val="24"/>
        </w:rPr>
        <w:t>деятельности);</w:t>
      </w:r>
    </w:p>
    <w:p w:rsidR="00096327" w:rsidRPr="00837320" w:rsidRDefault="00096327" w:rsidP="00096327">
      <w:pPr>
        <w:pStyle w:val="ConsPlusNonformat"/>
        <w:jc w:val="both"/>
        <w:rPr>
          <w:rFonts w:ascii="Times New Roman" w:hAnsi="Times New Roman"/>
          <w:sz w:val="24"/>
          <w:szCs w:val="24"/>
        </w:rPr>
      </w:pPr>
      <w:r w:rsidRPr="00837320">
        <w:rPr>
          <w:rFonts w:ascii="Times New Roman" w:hAnsi="Times New Roman"/>
          <w:sz w:val="24"/>
          <w:szCs w:val="24"/>
        </w:rPr>
        <w:t xml:space="preserve">    по  </w:t>
      </w:r>
      <w:hyperlink w:anchor="P807" w:history="1">
        <w:r w:rsidRPr="00837320">
          <w:rPr>
            <w:rFonts w:ascii="Times New Roman" w:hAnsi="Times New Roman"/>
            <w:color w:val="0000FF"/>
            <w:sz w:val="24"/>
            <w:szCs w:val="24"/>
          </w:rPr>
          <w:t>строкам  4000</w:t>
        </w:r>
      </w:hyperlink>
      <w:r w:rsidRPr="00837320">
        <w:rPr>
          <w:rFonts w:ascii="Times New Roman" w:hAnsi="Times New Roman"/>
          <w:sz w:val="24"/>
          <w:szCs w:val="24"/>
        </w:rPr>
        <w:t xml:space="preserve">  -  4040  - коды аналитической </w:t>
      </w:r>
      <w:proofErr w:type="gramStart"/>
      <w:r w:rsidRPr="00837320">
        <w:rPr>
          <w:rFonts w:ascii="Times New Roman" w:hAnsi="Times New Roman"/>
          <w:sz w:val="24"/>
          <w:szCs w:val="24"/>
        </w:rPr>
        <w:t>группы вида источников</w:t>
      </w:r>
      <w:r w:rsidR="00837320">
        <w:rPr>
          <w:rFonts w:ascii="Times New Roman" w:hAnsi="Times New Roman"/>
          <w:sz w:val="24"/>
          <w:szCs w:val="24"/>
        </w:rPr>
        <w:t xml:space="preserve"> </w:t>
      </w:r>
      <w:r w:rsidRPr="00837320">
        <w:rPr>
          <w:rFonts w:ascii="Times New Roman" w:hAnsi="Times New Roman"/>
          <w:sz w:val="24"/>
          <w:szCs w:val="24"/>
        </w:rPr>
        <w:t>финансирования  дефицитов  бюджетов классификации источников финансирования</w:t>
      </w:r>
      <w:r w:rsidR="00837320">
        <w:rPr>
          <w:rFonts w:ascii="Times New Roman" w:hAnsi="Times New Roman"/>
          <w:sz w:val="24"/>
          <w:szCs w:val="24"/>
        </w:rPr>
        <w:t xml:space="preserve"> </w:t>
      </w:r>
      <w:r w:rsidRPr="00837320">
        <w:rPr>
          <w:rFonts w:ascii="Times New Roman" w:hAnsi="Times New Roman"/>
          <w:sz w:val="24"/>
          <w:szCs w:val="24"/>
        </w:rPr>
        <w:t>дефицитов бюджетов</w:t>
      </w:r>
      <w:proofErr w:type="gramEnd"/>
      <w:r w:rsidRPr="00837320">
        <w:rPr>
          <w:rFonts w:ascii="Times New Roman" w:hAnsi="Times New Roman"/>
          <w:sz w:val="24"/>
          <w:szCs w:val="24"/>
        </w:rPr>
        <w:t>.</w:t>
      </w:r>
    </w:p>
    <w:p w:rsidR="00096327" w:rsidRPr="00837320" w:rsidRDefault="00096327" w:rsidP="00096327">
      <w:pPr>
        <w:pStyle w:val="ConsPlusNonformat"/>
        <w:jc w:val="both"/>
        <w:rPr>
          <w:rFonts w:ascii="Times New Roman" w:hAnsi="Times New Roman"/>
          <w:sz w:val="24"/>
          <w:szCs w:val="24"/>
        </w:rPr>
      </w:pPr>
      <w:bookmarkStart w:id="21" w:name="P853"/>
      <w:bookmarkEnd w:id="21"/>
      <w:r w:rsidRPr="00837320">
        <w:rPr>
          <w:rFonts w:ascii="Times New Roman" w:hAnsi="Times New Roman"/>
          <w:sz w:val="24"/>
          <w:szCs w:val="24"/>
        </w:rPr>
        <w:t xml:space="preserve">    &lt;4</w:t>
      </w:r>
      <w:proofErr w:type="gramStart"/>
      <w:r w:rsidRPr="00837320">
        <w:rPr>
          <w:rFonts w:ascii="Times New Roman" w:hAnsi="Times New Roman"/>
          <w:sz w:val="24"/>
          <w:szCs w:val="24"/>
        </w:rPr>
        <w:t>&gt;   В</w:t>
      </w:r>
      <w:proofErr w:type="gramEnd"/>
      <w:r w:rsidRPr="00837320">
        <w:rPr>
          <w:rFonts w:ascii="Times New Roman" w:hAnsi="Times New Roman"/>
          <w:sz w:val="24"/>
          <w:szCs w:val="24"/>
        </w:rPr>
        <w:t xml:space="preserve">   </w:t>
      </w:r>
      <w:hyperlink w:anchor="P253" w:history="1">
        <w:r w:rsidRPr="00837320">
          <w:rPr>
            <w:rFonts w:ascii="Times New Roman" w:hAnsi="Times New Roman"/>
            <w:color w:val="0000FF"/>
            <w:sz w:val="24"/>
            <w:szCs w:val="24"/>
          </w:rPr>
          <w:t>графе  4</w:t>
        </w:r>
      </w:hyperlink>
      <w:r w:rsidRPr="00837320">
        <w:rPr>
          <w:rFonts w:ascii="Times New Roman" w:hAnsi="Times New Roman"/>
          <w:sz w:val="24"/>
          <w:szCs w:val="24"/>
        </w:rPr>
        <w:t xml:space="preserve">  указывается  код  классификации  операций  сектора</w:t>
      </w:r>
      <w:r w:rsidR="00837320">
        <w:rPr>
          <w:rFonts w:ascii="Times New Roman" w:hAnsi="Times New Roman"/>
          <w:sz w:val="24"/>
          <w:szCs w:val="24"/>
        </w:rPr>
        <w:t xml:space="preserve"> </w:t>
      </w:r>
      <w:r w:rsidRPr="00837320">
        <w:rPr>
          <w:rFonts w:ascii="Times New Roman" w:hAnsi="Times New Roman"/>
          <w:sz w:val="24"/>
          <w:szCs w:val="24"/>
        </w:rPr>
        <w:t xml:space="preserve">государственного   управления   в   соответствии   с   </w:t>
      </w:r>
      <w:hyperlink r:id="rId13" w:history="1">
        <w:r w:rsidRPr="00837320">
          <w:rPr>
            <w:rFonts w:ascii="Times New Roman" w:hAnsi="Times New Roman"/>
            <w:color w:val="0000FF"/>
            <w:sz w:val="24"/>
            <w:szCs w:val="24"/>
          </w:rPr>
          <w:t>Порядком</w:t>
        </w:r>
      </w:hyperlink>
      <w:r w:rsidRPr="00837320">
        <w:rPr>
          <w:rFonts w:ascii="Times New Roman" w:hAnsi="Times New Roman"/>
          <w:sz w:val="24"/>
          <w:szCs w:val="24"/>
        </w:rPr>
        <w:t xml:space="preserve">  применения</w:t>
      </w:r>
      <w:r w:rsidR="00837320">
        <w:rPr>
          <w:rFonts w:ascii="Times New Roman" w:hAnsi="Times New Roman"/>
          <w:sz w:val="24"/>
          <w:szCs w:val="24"/>
        </w:rPr>
        <w:t xml:space="preserve"> </w:t>
      </w:r>
      <w:r w:rsidRPr="00837320">
        <w:rPr>
          <w:rFonts w:ascii="Times New Roman" w:hAnsi="Times New Roman"/>
          <w:sz w:val="24"/>
          <w:szCs w:val="24"/>
        </w:rPr>
        <w:t>классификации  операций  сектора  государственного управления, и (или)</w:t>
      </w:r>
      <w:r w:rsidR="00837320">
        <w:rPr>
          <w:rFonts w:ascii="Times New Roman" w:hAnsi="Times New Roman"/>
          <w:sz w:val="24"/>
          <w:szCs w:val="24"/>
        </w:rPr>
        <w:t xml:space="preserve"> </w:t>
      </w:r>
      <w:r w:rsidRPr="00837320">
        <w:rPr>
          <w:rFonts w:ascii="Times New Roman" w:hAnsi="Times New Roman"/>
          <w:sz w:val="24"/>
          <w:szCs w:val="24"/>
        </w:rPr>
        <w:t xml:space="preserve">коды  иных аналитических  показателей,  в  случае,  если  Порядком </w:t>
      </w:r>
      <w:r w:rsidR="00837320">
        <w:rPr>
          <w:rFonts w:ascii="Times New Roman" w:hAnsi="Times New Roman"/>
          <w:sz w:val="24"/>
          <w:szCs w:val="24"/>
        </w:rPr>
        <w:t xml:space="preserve"> </w:t>
      </w:r>
      <w:r w:rsidRPr="00837320">
        <w:rPr>
          <w:rFonts w:ascii="Times New Roman" w:hAnsi="Times New Roman"/>
          <w:sz w:val="24"/>
          <w:szCs w:val="24"/>
        </w:rPr>
        <w:t>органа-учредителя предусмотрена указанная детализация.</w:t>
      </w:r>
    </w:p>
    <w:p w:rsidR="00096327" w:rsidRPr="00837320" w:rsidRDefault="00096327" w:rsidP="00096327">
      <w:pPr>
        <w:pStyle w:val="ConsPlusNonformat"/>
        <w:jc w:val="both"/>
        <w:rPr>
          <w:rFonts w:ascii="Times New Roman" w:hAnsi="Times New Roman"/>
          <w:sz w:val="24"/>
          <w:szCs w:val="24"/>
        </w:rPr>
      </w:pPr>
      <w:bookmarkStart w:id="22" w:name="P861"/>
      <w:bookmarkEnd w:id="22"/>
      <w:r w:rsidRPr="00837320">
        <w:rPr>
          <w:rFonts w:ascii="Times New Roman" w:hAnsi="Times New Roman"/>
          <w:sz w:val="24"/>
          <w:szCs w:val="24"/>
        </w:rPr>
        <w:t xml:space="preserve">    &lt;5</w:t>
      </w:r>
      <w:proofErr w:type="gramStart"/>
      <w:r w:rsidRPr="00837320">
        <w:rPr>
          <w:rFonts w:ascii="Times New Roman" w:hAnsi="Times New Roman"/>
          <w:sz w:val="24"/>
          <w:szCs w:val="24"/>
        </w:rPr>
        <w:t>&gt;  П</w:t>
      </w:r>
      <w:proofErr w:type="gramEnd"/>
      <w:r w:rsidRPr="00837320">
        <w:rPr>
          <w:rFonts w:ascii="Times New Roman" w:hAnsi="Times New Roman"/>
          <w:sz w:val="24"/>
          <w:szCs w:val="24"/>
        </w:rPr>
        <w:t xml:space="preserve">о  </w:t>
      </w:r>
      <w:hyperlink w:anchor="P259" w:history="1">
        <w:r w:rsidRPr="00837320">
          <w:rPr>
            <w:rFonts w:ascii="Times New Roman" w:hAnsi="Times New Roman"/>
            <w:color w:val="0000FF"/>
            <w:sz w:val="24"/>
            <w:szCs w:val="24"/>
          </w:rPr>
          <w:t>строкам  0001</w:t>
        </w:r>
      </w:hyperlink>
      <w:r w:rsidRPr="00837320">
        <w:rPr>
          <w:rFonts w:ascii="Times New Roman" w:hAnsi="Times New Roman"/>
          <w:sz w:val="24"/>
          <w:szCs w:val="24"/>
        </w:rPr>
        <w:t xml:space="preserve">  и  </w:t>
      </w:r>
      <w:hyperlink w:anchor="P267" w:history="1">
        <w:r w:rsidRPr="00837320">
          <w:rPr>
            <w:rFonts w:ascii="Times New Roman" w:hAnsi="Times New Roman"/>
            <w:color w:val="0000FF"/>
            <w:sz w:val="24"/>
            <w:szCs w:val="24"/>
          </w:rPr>
          <w:t>0002</w:t>
        </w:r>
      </w:hyperlink>
      <w:r w:rsidRPr="00837320">
        <w:rPr>
          <w:rFonts w:ascii="Times New Roman" w:hAnsi="Times New Roman"/>
          <w:sz w:val="24"/>
          <w:szCs w:val="24"/>
        </w:rPr>
        <w:t xml:space="preserve">  указываются планируемые суммы остатков</w:t>
      </w:r>
      <w:r w:rsidR="00837320">
        <w:rPr>
          <w:rFonts w:ascii="Times New Roman" w:hAnsi="Times New Roman"/>
          <w:sz w:val="24"/>
          <w:szCs w:val="24"/>
        </w:rPr>
        <w:t xml:space="preserve"> </w:t>
      </w:r>
      <w:r w:rsidRPr="00837320">
        <w:rPr>
          <w:rFonts w:ascii="Times New Roman" w:hAnsi="Times New Roman"/>
          <w:sz w:val="24"/>
          <w:szCs w:val="24"/>
        </w:rPr>
        <w:t>средств  на  начало и на конец планируемого года, если указанные показатели</w:t>
      </w:r>
      <w:r w:rsidR="00837320">
        <w:rPr>
          <w:rFonts w:ascii="Times New Roman" w:hAnsi="Times New Roman"/>
          <w:sz w:val="24"/>
          <w:szCs w:val="24"/>
        </w:rPr>
        <w:t xml:space="preserve"> </w:t>
      </w:r>
      <w:r w:rsidRPr="00837320">
        <w:rPr>
          <w:rFonts w:ascii="Times New Roman" w:hAnsi="Times New Roman"/>
          <w:sz w:val="24"/>
          <w:szCs w:val="24"/>
        </w:rPr>
        <w:t>по   решению  органа,  осуществляющего  функции  и  полномочия  учредителя,</w:t>
      </w:r>
      <w:r w:rsidR="00837320">
        <w:rPr>
          <w:rFonts w:ascii="Times New Roman" w:hAnsi="Times New Roman"/>
          <w:sz w:val="24"/>
          <w:szCs w:val="24"/>
        </w:rPr>
        <w:t xml:space="preserve"> </w:t>
      </w:r>
      <w:r w:rsidRPr="00837320">
        <w:rPr>
          <w:rFonts w:ascii="Times New Roman" w:hAnsi="Times New Roman"/>
          <w:sz w:val="24"/>
          <w:szCs w:val="24"/>
        </w:rPr>
        <w:t>планируются   на   этапе   формирования   проекта  Плана  либо  указываются</w:t>
      </w:r>
      <w:r w:rsidR="00837320">
        <w:rPr>
          <w:rFonts w:ascii="Times New Roman" w:hAnsi="Times New Roman"/>
          <w:sz w:val="24"/>
          <w:szCs w:val="24"/>
        </w:rPr>
        <w:t xml:space="preserve"> </w:t>
      </w:r>
      <w:r w:rsidRPr="00837320">
        <w:rPr>
          <w:rFonts w:ascii="Times New Roman" w:hAnsi="Times New Roman"/>
          <w:sz w:val="24"/>
          <w:szCs w:val="24"/>
        </w:rPr>
        <w:t>фактические  остатки  средств  при  внесении  изменений в утвержденный План</w:t>
      </w:r>
      <w:r w:rsidR="00837320">
        <w:rPr>
          <w:rFonts w:ascii="Times New Roman" w:hAnsi="Times New Roman"/>
          <w:sz w:val="24"/>
          <w:szCs w:val="24"/>
        </w:rPr>
        <w:t xml:space="preserve"> </w:t>
      </w:r>
      <w:r w:rsidRPr="00837320">
        <w:rPr>
          <w:rFonts w:ascii="Times New Roman" w:hAnsi="Times New Roman"/>
          <w:sz w:val="24"/>
          <w:szCs w:val="24"/>
        </w:rPr>
        <w:t>после завершения отчетного финансового года.</w:t>
      </w:r>
    </w:p>
    <w:p w:rsidR="00096327" w:rsidRPr="00837320" w:rsidRDefault="00096327" w:rsidP="00096327">
      <w:pPr>
        <w:pStyle w:val="ConsPlusNonformat"/>
        <w:jc w:val="both"/>
        <w:rPr>
          <w:rFonts w:ascii="Times New Roman" w:hAnsi="Times New Roman"/>
          <w:sz w:val="24"/>
          <w:szCs w:val="24"/>
        </w:rPr>
      </w:pPr>
      <w:bookmarkStart w:id="23" w:name="P867"/>
      <w:bookmarkEnd w:id="23"/>
      <w:r w:rsidRPr="00837320">
        <w:rPr>
          <w:rFonts w:ascii="Times New Roman" w:hAnsi="Times New Roman"/>
          <w:sz w:val="24"/>
          <w:szCs w:val="24"/>
        </w:rPr>
        <w:t xml:space="preserve">    &lt;6&gt;   Показатели  прочих  поступлений  включают  в  </w:t>
      </w:r>
      <w:proofErr w:type="gramStart"/>
      <w:r w:rsidRPr="00837320">
        <w:rPr>
          <w:rFonts w:ascii="Times New Roman" w:hAnsi="Times New Roman"/>
          <w:sz w:val="24"/>
          <w:szCs w:val="24"/>
        </w:rPr>
        <w:t>себя</w:t>
      </w:r>
      <w:proofErr w:type="gramEnd"/>
      <w:r w:rsidRPr="00837320">
        <w:rPr>
          <w:rFonts w:ascii="Times New Roman" w:hAnsi="Times New Roman"/>
          <w:sz w:val="24"/>
          <w:szCs w:val="24"/>
        </w:rPr>
        <w:t xml:space="preserve">  в  том  числе</w:t>
      </w:r>
      <w:r w:rsidR="00837320">
        <w:rPr>
          <w:rFonts w:ascii="Times New Roman" w:hAnsi="Times New Roman"/>
          <w:sz w:val="24"/>
          <w:szCs w:val="24"/>
        </w:rPr>
        <w:t xml:space="preserve"> </w:t>
      </w:r>
      <w:r w:rsidRPr="00837320">
        <w:rPr>
          <w:rFonts w:ascii="Times New Roman" w:hAnsi="Times New Roman"/>
          <w:sz w:val="24"/>
          <w:szCs w:val="24"/>
        </w:rPr>
        <w:t>показатели   увеличения  денежных  средств  за  счет  возврата  дебиторской</w:t>
      </w:r>
      <w:r w:rsidR="00837320">
        <w:rPr>
          <w:rFonts w:ascii="Times New Roman" w:hAnsi="Times New Roman"/>
          <w:sz w:val="24"/>
          <w:szCs w:val="24"/>
        </w:rPr>
        <w:t xml:space="preserve"> </w:t>
      </w:r>
      <w:r w:rsidRPr="00837320">
        <w:rPr>
          <w:rFonts w:ascii="Times New Roman" w:hAnsi="Times New Roman"/>
          <w:sz w:val="24"/>
          <w:szCs w:val="24"/>
        </w:rPr>
        <w:t xml:space="preserve">задолженности прошлых лет, а также за счет возврата средств, размещенных на банковских депозитах.   </w:t>
      </w:r>
    </w:p>
    <w:p w:rsidR="00096327" w:rsidRPr="00837320" w:rsidRDefault="00096327" w:rsidP="00096327">
      <w:pPr>
        <w:pStyle w:val="ConsPlusNonformat"/>
        <w:jc w:val="both"/>
        <w:rPr>
          <w:rFonts w:ascii="Times New Roman" w:hAnsi="Times New Roman"/>
          <w:sz w:val="24"/>
          <w:szCs w:val="24"/>
        </w:rPr>
      </w:pPr>
      <w:bookmarkStart w:id="24" w:name="P875"/>
      <w:bookmarkEnd w:id="24"/>
      <w:r w:rsidRPr="00837320">
        <w:rPr>
          <w:rFonts w:ascii="Times New Roman" w:hAnsi="Times New Roman"/>
          <w:sz w:val="24"/>
          <w:szCs w:val="24"/>
        </w:rPr>
        <w:t xml:space="preserve">    &lt;7&gt;  Показатели  выплат  по  расходам на закупки товаров, работ, услуг,</w:t>
      </w:r>
      <w:r w:rsidR="00837320">
        <w:rPr>
          <w:rFonts w:ascii="Times New Roman" w:hAnsi="Times New Roman"/>
          <w:sz w:val="24"/>
          <w:szCs w:val="24"/>
        </w:rPr>
        <w:t xml:space="preserve"> </w:t>
      </w:r>
      <w:r w:rsidRPr="00837320">
        <w:rPr>
          <w:rFonts w:ascii="Times New Roman" w:hAnsi="Times New Roman"/>
          <w:sz w:val="24"/>
          <w:szCs w:val="24"/>
        </w:rPr>
        <w:t xml:space="preserve">отраженные  в </w:t>
      </w:r>
      <w:hyperlink w:anchor="P699" w:history="1">
        <w:r w:rsidRPr="00837320">
          <w:rPr>
            <w:rFonts w:ascii="Times New Roman" w:hAnsi="Times New Roman"/>
            <w:color w:val="0000FF"/>
            <w:sz w:val="24"/>
            <w:szCs w:val="24"/>
          </w:rPr>
          <w:t>строке 2600 Раздела 1</w:t>
        </w:r>
      </w:hyperlink>
      <w:r w:rsidRPr="00837320">
        <w:rPr>
          <w:rFonts w:ascii="Times New Roman" w:hAnsi="Times New Roman"/>
          <w:sz w:val="24"/>
          <w:szCs w:val="24"/>
        </w:rPr>
        <w:t xml:space="preserve"> "Поступления и выплаты" Плана, подлежат</w:t>
      </w:r>
      <w:r w:rsidR="00837320">
        <w:rPr>
          <w:rFonts w:ascii="Times New Roman" w:hAnsi="Times New Roman"/>
          <w:sz w:val="24"/>
          <w:szCs w:val="24"/>
        </w:rPr>
        <w:t xml:space="preserve"> </w:t>
      </w:r>
      <w:r w:rsidRPr="00837320">
        <w:rPr>
          <w:rFonts w:ascii="Times New Roman" w:hAnsi="Times New Roman"/>
          <w:sz w:val="24"/>
          <w:szCs w:val="24"/>
        </w:rPr>
        <w:t xml:space="preserve">детализации  в  </w:t>
      </w:r>
      <w:hyperlink w:anchor="P889" w:history="1">
        <w:r w:rsidRPr="00837320">
          <w:rPr>
            <w:rFonts w:ascii="Times New Roman" w:hAnsi="Times New Roman"/>
            <w:color w:val="0000FF"/>
            <w:sz w:val="24"/>
            <w:szCs w:val="24"/>
          </w:rPr>
          <w:t>Разделе  2</w:t>
        </w:r>
      </w:hyperlink>
      <w:r w:rsidRPr="00837320">
        <w:rPr>
          <w:rFonts w:ascii="Times New Roman" w:hAnsi="Times New Roman"/>
          <w:sz w:val="24"/>
          <w:szCs w:val="24"/>
        </w:rPr>
        <w:t xml:space="preserve"> "Сведения по выплатам на закупку товаров, работ,</w:t>
      </w:r>
      <w:r w:rsidR="00837320">
        <w:rPr>
          <w:rFonts w:ascii="Times New Roman" w:hAnsi="Times New Roman"/>
          <w:sz w:val="24"/>
          <w:szCs w:val="24"/>
        </w:rPr>
        <w:t xml:space="preserve"> </w:t>
      </w:r>
      <w:r w:rsidRPr="00837320">
        <w:rPr>
          <w:rFonts w:ascii="Times New Roman" w:hAnsi="Times New Roman"/>
          <w:sz w:val="24"/>
          <w:szCs w:val="24"/>
        </w:rPr>
        <w:t>услуг" Плана.</w:t>
      </w:r>
    </w:p>
    <w:p w:rsidR="00096327" w:rsidRPr="00837320" w:rsidRDefault="00096327" w:rsidP="00096327">
      <w:pPr>
        <w:pStyle w:val="ConsPlusNonformat"/>
        <w:jc w:val="both"/>
        <w:rPr>
          <w:rFonts w:ascii="Times New Roman" w:hAnsi="Times New Roman"/>
          <w:sz w:val="24"/>
          <w:szCs w:val="24"/>
        </w:rPr>
      </w:pPr>
      <w:bookmarkStart w:id="25" w:name="P879"/>
      <w:bookmarkEnd w:id="25"/>
      <w:r w:rsidRPr="00837320">
        <w:rPr>
          <w:rFonts w:ascii="Times New Roman" w:hAnsi="Times New Roman"/>
          <w:sz w:val="24"/>
          <w:szCs w:val="24"/>
        </w:rPr>
        <w:t xml:space="preserve">    &lt;8&gt; Показатель отражается со знаком "минус".</w:t>
      </w:r>
    </w:p>
    <w:p w:rsidR="00096327" w:rsidRDefault="00096327" w:rsidP="00096327">
      <w:pPr>
        <w:pStyle w:val="ConsPlusNonformat"/>
        <w:jc w:val="both"/>
        <w:rPr>
          <w:rFonts w:ascii="Times New Roman" w:hAnsi="Times New Roman"/>
          <w:sz w:val="24"/>
          <w:szCs w:val="24"/>
        </w:rPr>
      </w:pPr>
      <w:bookmarkStart w:id="26" w:name="P880"/>
      <w:bookmarkEnd w:id="26"/>
      <w:r w:rsidRPr="00837320">
        <w:rPr>
          <w:rFonts w:ascii="Times New Roman" w:hAnsi="Times New Roman"/>
          <w:sz w:val="24"/>
          <w:szCs w:val="24"/>
        </w:rPr>
        <w:t xml:space="preserve">    &lt;9&gt;  Показатели  прочих  выплат  включают в </w:t>
      </w:r>
      <w:proofErr w:type="gramStart"/>
      <w:r w:rsidRPr="00837320">
        <w:rPr>
          <w:rFonts w:ascii="Times New Roman" w:hAnsi="Times New Roman"/>
          <w:sz w:val="24"/>
          <w:szCs w:val="24"/>
        </w:rPr>
        <w:t>себя</w:t>
      </w:r>
      <w:proofErr w:type="gramEnd"/>
      <w:r w:rsidRPr="00837320">
        <w:rPr>
          <w:rFonts w:ascii="Times New Roman" w:hAnsi="Times New Roman"/>
          <w:sz w:val="24"/>
          <w:szCs w:val="24"/>
        </w:rPr>
        <w:t xml:space="preserve"> в том числе показатели</w:t>
      </w:r>
      <w:r w:rsidR="00837320">
        <w:rPr>
          <w:rFonts w:ascii="Times New Roman" w:hAnsi="Times New Roman"/>
          <w:sz w:val="24"/>
          <w:szCs w:val="24"/>
        </w:rPr>
        <w:t xml:space="preserve"> </w:t>
      </w:r>
      <w:r w:rsidRPr="00837320">
        <w:rPr>
          <w:rFonts w:ascii="Times New Roman" w:hAnsi="Times New Roman"/>
          <w:sz w:val="24"/>
          <w:szCs w:val="24"/>
        </w:rPr>
        <w:t>уменьшения   денежных   средств   за   счет   возврата   средств  субсидий,</w:t>
      </w:r>
      <w:r w:rsidR="00837320">
        <w:rPr>
          <w:rFonts w:ascii="Times New Roman" w:hAnsi="Times New Roman"/>
          <w:sz w:val="24"/>
          <w:szCs w:val="24"/>
        </w:rPr>
        <w:t xml:space="preserve">  </w:t>
      </w:r>
      <w:r w:rsidRPr="00837320">
        <w:rPr>
          <w:rFonts w:ascii="Times New Roman" w:hAnsi="Times New Roman"/>
          <w:sz w:val="24"/>
          <w:szCs w:val="24"/>
        </w:rPr>
        <w:t>предоставленных  до начала текущего финансового года, размещения  автономными  учреждениями  денежных  средств на</w:t>
      </w:r>
      <w:r w:rsidR="00837320">
        <w:rPr>
          <w:rFonts w:ascii="Times New Roman" w:hAnsi="Times New Roman"/>
          <w:sz w:val="24"/>
          <w:szCs w:val="24"/>
        </w:rPr>
        <w:t xml:space="preserve"> </w:t>
      </w:r>
      <w:r w:rsidRPr="00837320">
        <w:rPr>
          <w:rFonts w:ascii="Times New Roman" w:hAnsi="Times New Roman"/>
          <w:sz w:val="24"/>
          <w:szCs w:val="24"/>
        </w:rPr>
        <w:t xml:space="preserve">банковских    депозитах.    </w:t>
      </w: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FD76DA" w:rsidRDefault="00FD76DA"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837320" w:rsidRDefault="00837320" w:rsidP="00096327">
      <w:pPr>
        <w:pStyle w:val="ConsPlusNonformat"/>
        <w:jc w:val="both"/>
        <w:rPr>
          <w:rFonts w:ascii="Times New Roman" w:hAnsi="Times New Roman"/>
          <w:sz w:val="24"/>
          <w:szCs w:val="24"/>
        </w:rPr>
      </w:pPr>
    </w:p>
    <w:p w:rsidR="00FD76DA" w:rsidRDefault="00FD76DA" w:rsidP="00837320">
      <w:pPr>
        <w:pStyle w:val="ConsPlusNonformat"/>
        <w:jc w:val="center"/>
        <w:rPr>
          <w:rFonts w:ascii="Times New Roman" w:hAnsi="Times New Roman" w:cs="Times New Roman"/>
          <w:sz w:val="24"/>
          <w:szCs w:val="24"/>
        </w:rPr>
        <w:sectPr w:rsidR="00FD76DA" w:rsidSect="006B0E60">
          <w:headerReference w:type="default" r:id="rId14"/>
          <w:footerReference w:type="default" r:id="rId15"/>
          <w:pgSz w:w="11906" w:h="16838"/>
          <w:pgMar w:top="851" w:right="851" w:bottom="851" w:left="851" w:header="0" w:footer="0" w:gutter="0"/>
          <w:cols w:space="720"/>
          <w:noEndnote/>
        </w:sectPr>
      </w:pPr>
    </w:p>
    <w:p w:rsidR="00837320" w:rsidRPr="00837320" w:rsidRDefault="00837320" w:rsidP="00837320">
      <w:pPr>
        <w:pStyle w:val="ConsPlusNonformat"/>
        <w:jc w:val="center"/>
        <w:rPr>
          <w:rFonts w:ascii="Times New Roman" w:hAnsi="Times New Roman" w:cs="Times New Roman"/>
          <w:sz w:val="24"/>
          <w:szCs w:val="24"/>
        </w:rPr>
      </w:pPr>
      <w:r w:rsidRPr="00837320">
        <w:rPr>
          <w:rFonts w:ascii="Times New Roman" w:hAnsi="Times New Roman" w:cs="Times New Roman"/>
          <w:sz w:val="24"/>
          <w:szCs w:val="24"/>
        </w:rPr>
        <w:lastRenderedPageBreak/>
        <w:t>Раздел 2. Сведения по выплатам на закупки товаров,</w:t>
      </w:r>
    </w:p>
    <w:p w:rsidR="00837320" w:rsidRPr="00837320" w:rsidRDefault="00837320" w:rsidP="00837320">
      <w:pPr>
        <w:pStyle w:val="ConsPlusNonformat"/>
        <w:jc w:val="center"/>
        <w:rPr>
          <w:rFonts w:ascii="Times New Roman" w:hAnsi="Times New Roman" w:cs="Times New Roman"/>
          <w:sz w:val="24"/>
          <w:szCs w:val="24"/>
        </w:rPr>
      </w:pPr>
      <w:r w:rsidRPr="00837320">
        <w:rPr>
          <w:rFonts w:ascii="Times New Roman" w:hAnsi="Times New Roman" w:cs="Times New Roman"/>
          <w:sz w:val="24"/>
          <w:szCs w:val="24"/>
        </w:rPr>
        <w:t xml:space="preserve">работ, услуг </w:t>
      </w:r>
      <w:hyperlink w:anchor="P1116" w:history="1">
        <w:r w:rsidRPr="00837320">
          <w:rPr>
            <w:rFonts w:ascii="Times New Roman" w:hAnsi="Times New Roman" w:cs="Times New Roman"/>
            <w:color w:val="0000FF"/>
            <w:sz w:val="24"/>
            <w:szCs w:val="24"/>
          </w:rPr>
          <w:t>&lt;10&gt;</w:t>
        </w:r>
      </w:hyperlink>
    </w:p>
    <w:p w:rsidR="00837320" w:rsidRPr="00837320" w:rsidRDefault="00837320" w:rsidP="00837320">
      <w:pPr>
        <w:pStyle w:val="ConsPlusNormal"/>
        <w:jc w:val="center"/>
        <w:rPr>
          <w:rFonts w:ascii="Times New Roman" w:hAnsi="Times New Roman" w:cs="Times New Roman"/>
          <w:sz w:val="24"/>
          <w:szCs w:val="24"/>
        </w:rPr>
      </w:pPr>
    </w:p>
    <w:p w:rsidR="00837320" w:rsidRPr="00837320" w:rsidRDefault="00837320" w:rsidP="00837320">
      <w:pPr>
        <w:pStyle w:val="ConsPlusNonformat"/>
        <w:jc w:val="center"/>
        <w:rPr>
          <w:rFonts w:ascii="Times New Roman" w:hAnsi="Times New Roman" w:cs="Times New Roman"/>
          <w:sz w:val="24"/>
          <w:szCs w:val="24"/>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4"/>
        <w:gridCol w:w="4762"/>
        <w:gridCol w:w="964"/>
        <w:gridCol w:w="794"/>
        <w:gridCol w:w="1361"/>
        <w:gridCol w:w="1417"/>
        <w:gridCol w:w="1361"/>
        <w:gridCol w:w="1304"/>
      </w:tblGrid>
      <w:tr w:rsidR="00837320" w:rsidTr="004B714B">
        <w:tc>
          <w:tcPr>
            <w:tcW w:w="844" w:type="dxa"/>
            <w:vMerge w:val="restart"/>
            <w:tcBorders>
              <w:left w:val="nil"/>
            </w:tcBorders>
          </w:tcPr>
          <w:p w:rsidR="00837320" w:rsidRDefault="00837320" w:rsidP="004B714B">
            <w:pPr>
              <w:pStyle w:val="ConsPlusNormal"/>
              <w:jc w:val="center"/>
            </w:pPr>
            <w:r>
              <w:t xml:space="preserve">N </w:t>
            </w:r>
            <w:proofErr w:type="gramStart"/>
            <w:r>
              <w:t>п</w:t>
            </w:r>
            <w:proofErr w:type="gramEnd"/>
            <w:r>
              <w:t>/п</w:t>
            </w:r>
          </w:p>
        </w:tc>
        <w:tc>
          <w:tcPr>
            <w:tcW w:w="4762" w:type="dxa"/>
            <w:vMerge w:val="restart"/>
          </w:tcPr>
          <w:p w:rsidR="00837320" w:rsidRDefault="00837320" w:rsidP="004B714B">
            <w:pPr>
              <w:pStyle w:val="ConsPlusNormal"/>
              <w:jc w:val="center"/>
            </w:pPr>
            <w:r>
              <w:t>Наименование показателя</w:t>
            </w:r>
          </w:p>
        </w:tc>
        <w:tc>
          <w:tcPr>
            <w:tcW w:w="964" w:type="dxa"/>
            <w:vMerge w:val="restart"/>
          </w:tcPr>
          <w:p w:rsidR="00837320" w:rsidRDefault="00837320" w:rsidP="004B714B">
            <w:pPr>
              <w:pStyle w:val="ConsPlusNormal"/>
              <w:jc w:val="center"/>
            </w:pPr>
            <w:r>
              <w:t>Коды строк</w:t>
            </w:r>
          </w:p>
        </w:tc>
        <w:tc>
          <w:tcPr>
            <w:tcW w:w="794" w:type="dxa"/>
            <w:vMerge w:val="restart"/>
          </w:tcPr>
          <w:p w:rsidR="00837320" w:rsidRDefault="00837320" w:rsidP="004B714B">
            <w:pPr>
              <w:pStyle w:val="ConsPlusNormal"/>
              <w:jc w:val="center"/>
            </w:pPr>
            <w:r>
              <w:t>Год начала закупки</w:t>
            </w:r>
          </w:p>
        </w:tc>
        <w:tc>
          <w:tcPr>
            <w:tcW w:w="5443" w:type="dxa"/>
            <w:gridSpan w:val="4"/>
            <w:tcBorders>
              <w:right w:val="nil"/>
            </w:tcBorders>
          </w:tcPr>
          <w:p w:rsidR="00837320" w:rsidRDefault="00837320" w:rsidP="004B714B">
            <w:pPr>
              <w:pStyle w:val="ConsPlusNormal"/>
              <w:jc w:val="center"/>
            </w:pPr>
            <w:r>
              <w:t>Сумма</w:t>
            </w:r>
          </w:p>
        </w:tc>
      </w:tr>
      <w:tr w:rsidR="00837320" w:rsidTr="004B714B">
        <w:tc>
          <w:tcPr>
            <w:tcW w:w="844" w:type="dxa"/>
            <w:vMerge/>
            <w:tcBorders>
              <w:left w:val="nil"/>
            </w:tcBorders>
          </w:tcPr>
          <w:p w:rsidR="00837320" w:rsidRDefault="00837320" w:rsidP="004B714B"/>
        </w:tc>
        <w:tc>
          <w:tcPr>
            <w:tcW w:w="4762" w:type="dxa"/>
            <w:vMerge/>
          </w:tcPr>
          <w:p w:rsidR="00837320" w:rsidRDefault="00837320" w:rsidP="004B714B"/>
        </w:tc>
        <w:tc>
          <w:tcPr>
            <w:tcW w:w="964" w:type="dxa"/>
            <w:vMerge/>
          </w:tcPr>
          <w:p w:rsidR="00837320" w:rsidRDefault="00837320" w:rsidP="004B714B"/>
        </w:tc>
        <w:tc>
          <w:tcPr>
            <w:tcW w:w="794" w:type="dxa"/>
            <w:vMerge/>
          </w:tcPr>
          <w:p w:rsidR="00837320" w:rsidRDefault="00837320" w:rsidP="004B714B"/>
        </w:tc>
        <w:tc>
          <w:tcPr>
            <w:tcW w:w="1361" w:type="dxa"/>
          </w:tcPr>
          <w:p w:rsidR="00837320" w:rsidRDefault="00837320" w:rsidP="004B714B">
            <w:pPr>
              <w:pStyle w:val="ConsPlusNormal"/>
              <w:jc w:val="center"/>
            </w:pPr>
            <w:r>
              <w:t>на 20__ г. (текущий финансовый год)</w:t>
            </w:r>
          </w:p>
        </w:tc>
        <w:tc>
          <w:tcPr>
            <w:tcW w:w="1417" w:type="dxa"/>
          </w:tcPr>
          <w:p w:rsidR="00837320" w:rsidRDefault="00837320" w:rsidP="004B714B">
            <w:pPr>
              <w:pStyle w:val="ConsPlusNormal"/>
              <w:jc w:val="center"/>
            </w:pPr>
            <w:r>
              <w:t>на 20__ г. (первый год планового периода)</w:t>
            </w:r>
          </w:p>
        </w:tc>
        <w:tc>
          <w:tcPr>
            <w:tcW w:w="1361" w:type="dxa"/>
          </w:tcPr>
          <w:p w:rsidR="00837320" w:rsidRDefault="00837320" w:rsidP="004B714B">
            <w:pPr>
              <w:pStyle w:val="ConsPlusNormal"/>
              <w:jc w:val="center"/>
            </w:pPr>
            <w:r>
              <w:t>на 20__ г. (второй год планового периода)</w:t>
            </w:r>
          </w:p>
        </w:tc>
        <w:tc>
          <w:tcPr>
            <w:tcW w:w="1304" w:type="dxa"/>
            <w:tcBorders>
              <w:right w:val="nil"/>
            </w:tcBorders>
          </w:tcPr>
          <w:p w:rsidR="00837320" w:rsidRDefault="00837320" w:rsidP="004B714B">
            <w:pPr>
              <w:pStyle w:val="ConsPlusNormal"/>
              <w:jc w:val="center"/>
            </w:pPr>
            <w:r>
              <w:t>за пределами планового периода</w:t>
            </w:r>
          </w:p>
        </w:tc>
      </w:tr>
      <w:tr w:rsidR="00837320" w:rsidTr="004B714B">
        <w:tc>
          <w:tcPr>
            <w:tcW w:w="844" w:type="dxa"/>
            <w:tcBorders>
              <w:left w:val="nil"/>
            </w:tcBorders>
            <w:vAlign w:val="bottom"/>
          </w:tcPr>
          <w:p w:rsidR="00837320" w:rsidRDefault="00837320" w:rsidP="004B714B">
            <w:pPr>
              <w:pStyle w:val="ConsPlusNormal"/>
              <w:jc w:val="center"/>
            </w:pPr>
            <w:r>
              <w:t>1</w:t>
            </w:r>
          </w:p>
        </w:tc>
        <w:tc>
          <w:tcPr>
            <w:tcW w:w="4762" w:type="dxa"/>
          </w:tcPr>
          <w:p w:rsidR="00837320" w:rsidRDefault="00837320" w:rsidP="004B714B">
            <w:pPr>
              <w:pStyle w:val="ConsPlusNormal"/>
              <w:jc w:val="center"/>
            </w:pPr>
            <w:r>
              <w:t>2</w:t>
            </w:r>
          </w:p>
        </w:tc>
        <w:tc>
          <w:tcPr>
            <w:tcW w:w="964" w:type="dxa"/>
          </w:tcPr>
          <w:p w:rsidR="00837320" w:rsidRDefault="00837320" w:rsidP="004B714B">
            <w:pPr>
              <w:pStyle w:val="ConsPlusNormal"/>
              <w:jc w:val="center"/>
            </w:pPr>
            <w:r>
              <w:t>3</w:t>
            </w:r>
          </w:p>
        </w:tc>
        <w:tc>
          <w:tcPr>
            <w:tcW w:w="794" w:type="dxa"/>
          </w:tcPr>
          <w:p w:rsidR="00837320" w:rsidRDefault="00837320" w:rsidP="004B714B">
            <w:pPr>
              <w:pStyle w:val="ConsPlusNormal"/>
              <w:jc w:val="center"/>
            </w:pPr>
            <w:r>
              <w:t>4</w:t>
            </w:r>
          </w:p>
        </w:tc>
        <w:tc>
          <w:tcPr>
            <w:tcW w:w="1361" w:type="dxa"/>
          </w:tcPr>
          <w:p w:rsidR="00837320" w:rsidRDefault="00837320" w:rsidP="004B714B">
            <w:pPr>
              <w:pStyle w:val="ConsPlusNormal"/>
              <w:jc w:val="center"/>
            </w:pPr>
            <w:r>
              <w:t>5</w:t>
            </w:r>
          </w:p>
        </w:tc>
        <w:tc>
          <w:tcPr>
            <w:tcW w:w="1417" w:type="dxa"/>
          </w:tcPr>
          <w:p w:rsidR="00837320" w:rsidRDefault="00837320" w:rsidP="004B714B">
            <w:pPr>
              <w:pStyle w:val="ConsPlusNormal"/>
              <w:jc w:val="center"/>
            </w:pPr>
            <w:r>
              <w:t>6</w:t>
            </w:r>
          </w:p>
        </w:tc>
        <w:tc>
          <w:tcPr>
            <w:tcW w:w="1361" w:type="dxa"/>
          </w:tcPr>
          <w:p w:rsidR="00837320" w:rsidRDefault="00837320" w:rsidP="004B714B">
            <w:pPr>
              <w:pStyle w:val="ConsPlusNormal"/>
              <w:jc w:val="center"/>
            </w:pPr>
            <w:r>
              <w:t>7</w:t>
            </w:r>
          </w:p>
        </w:tc>
        <w:tc>
          <w:tcPr>
            <w:tcW w:w="1304" w:type="dxa"/>
            <w:tcBorders>
              <w:right w:val="nil"/>
            </w:tcBorders>
          </w:tcPr>
          <w:p w:rsidR="00837320" w:rsidRDefault="00837320" w:rsidP="004B714B">
            <w:pPr>
              <w:pStyle w:val="ConsPlusNormal"/>
              <w:jc w:val="center"/>
            </w:pPr>
            <w:r>
              <w:t>8</w:t>
            </w: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w:t>
            </w:r>
          </w:p>
        </w:tc>
        <w:tc>
          <w:tcPr>
            <w:tcW w:w="4762" w:type="dxa"/>
          </w:tcPr>
          <w:p w:rsidR="00837320" w:rsidRDefault="00837320" w:rsidP="004B714B">
            <w:pPr>
              <w:pStyle w:val="ConsPlusNormal"/>
            </w:pPr>
            <w:r>
              <w:t xml:space="preserve">Выплаты на закупку товаров, работ, услуг, всего </w:t>
            </w:r>
            <w:hyperlink w:anchor="P1117" w:history="1">
              <w:r>
                <w:rPr>
                  <w:color w:val="0000FF"/>
                </w:rPr>
                <w:t>&lt;11&gt;</w:t>
              </w:r>
            </w:hyperlink>
          </w:p>
        </w:tc>
        <w:tc>
          <w:tcPr>
            <w:tcW w:w="964" w:type="dxa"/>
            <w:vAlign w:val="bottom"/>
          </w:tcPr>
          <w:p w:rsidR="00837320" w:rsidRDefault="00837320" w:rsidP="004B714B">
            <w:pPr>
              <w:pStyle w:val="ConsPlusNormal"/>
              <w:jc w:val="center"/>
            </w:pPr>
            <w:bookmarkStart w:id="27" w:name="P911"/>
            <w:bookmarkEnd w:id="27"/>
            <w:r>
              <w:t>26000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1.1.</w:t>
            </w:r>
          </w:p>
        </w:tc>
        <w:tc>
          <w:tcPr>
            <w:tcW w:w="4762" w:type="dxa"/>
          </w:tcPr>
          <w:p w:rsidR="00837320" w:rsidRDefault="00837320" w:rsidP="004B714B">
            <w:pPr>
              <w:pStyle w:val="ConsPlusNormal"/>
              <w:ind w:left="284"/>
            </w:pPr>
            <w:r>
              <w:t>в том числе:</w:t>
            </w:r>
          </w:p>
          <w:p w:rsidR="00837320" w:rsidRDefault="00837320" w:rsidP="004B714B">
            <w:pPr>
              <w:pStyle w:val="ConsPlusNormal"/>
              <w:ind w:left="284"/>
            </w:pPr>
            <w:r>
              <w:t xml:space="preserve">по контрактам (договорам), заключенным до начала текущего финансового года без применения норм Федерального </w:t>
            </w:r>
            <w:hyperlink r:id="rId16"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w:t>
            </w:r>
            <w:proofErr w:type="gramStart"/>
            <w:r>
              <w:t xml:space="preserve">2018, N 32, ст. 5104) (далее - Федеральный закон N 44-ФЗ) и Федерального </w:t>
            </w:r>
            <w:hyperlink r:id="rId17" w:history="1">
              <w:r>
                <w:rPr>
                  <w:color w:val="0000FF"/>
                </w:rPr>
                <w:t>закона</w:t>
              </w:r>
            </w:hyperlink>
            <w:r>
              <w:t xml:space="preserve"> от 18 июля 2011 г. N 223-ФЗ "О закупках товаров, работ, услуг отдельными видами юридических лиц" (Собрание законодательства Российской Федерации, 2011, N 30, ст. 4571; 2018, N 32, ст. 5135) (далее - Федеральный закон N 223-ФЗ) </w:t>
            </w:r>
            <w:hyperlink w:anchor="P1118" w:history="1">
              <w:r>
                <w:rPr>
                  <w:color w:val="0000FF"/>
                </w:rPr>
                <w:t>&lt;12&gt;</w:t>
              </w:r>
            </w:hyperlink>
            <w:proofErr w:type="gramEnd"/>
          </w:p>
        </w:tc>
        <w:tc>
          <w:tcPr>
            <w:tcW w:w="964" w:type="dxa"/>
            <w:vAlign w:val="bottom"/>
          </w:tcPr>
          <w:p w:rsidR="00837320" w:rsidRDefault="00837320" w:rsidP="004B714B">
            <w:pPr>
              <w:pStyle w:val="ConsPlusNormal"/>
              <w:jc w:val="center"/>
            </w:pPr>
            <w:bookmarkStart w:id="28" w:name="P920"/>
            <w:bookmarkEnd w:id="28"/>
            <w:r>
              <w:t>26100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1.2.</w:t>
            </w:r>
          </w:p>
        </w:tc>
        <w:tc>
          <w:tcPr>
            <w:tcW w:w="4762" w:type="dxa"/>
          </w:tcPr>
          <w:p w:rsidR="00837320" w:rsidRDefault="00837320" w:rsidP="004B714B">
            <w:pPr>
              <w:pStyle w:val="ConsPlusNormal"/>
              <w:ind w:left="284"/>
            </w:pPr>
            <w:r>
              <w:t xml:space="preserve">по контрактам (договорам), планируемым к заключению в соответствующем финансовом году без применения норм Федерального </w:t>
            </w:r>
            <w:hyperlink r:id="rId18" w:history="1">
              <w:r>
                <w:rPr>
                  <w:color w:val="0000FF"/>
                </w:rPr>
                <w:t>закона</w:t>
              </w:r>
            </w:hyperlink>
            <w:r>
              <w:t xml:space="preserve"> N 44-ФЗ и Федерального </w:t>
            </w:r>
            <w:hyperlink r:id="rId19" w:history="1">
              <w:r>
                <w:rPr>
                  <w:color w:val="0000FF"/>
                </w:rPr>
                <w:t>закона</w:t>
              </w:r>
            </w:hyperlink>
            <w:r>
              <w:t xml:space="preserve"> N 223-ФЗ </w:t>
            </w:r>
            <w:hyperlink w:anchor="P1118" w:history="1">
              <w:r>
                <w:rPr>
                  <w:color w:val="0000FF"/>
                </w:rPr>
                <w:t>&lt;12&gt;</w:t>
              </w:r>
            </w:hyperlink>
          </w:p>
        </w:tc>
        <w:tc>
          <w:tcPr>
            <w:tcW w:w="964" w:type="dxa"/>
            <w:vAlign w:val="bottom"/>
          </w:tcPr>
          <w:p w:rsidR="00837320" w:rsidRDefault="00837320" w:rsidP="004B714B">
            <w:pPr>
              <w:pStyle w:val="ConsPlusNormal"/>
              <w:jc w:val="center"/>
            </w:pPr>
            <w:bookmarkStart w:id="29" w:name="P928"/>
            <w:bookmarkEnd w:id="29"/>
            <w:r>
              <w:t>26200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1.3.</w:t>
            </w:r>
          </w:p>
        </w:tc>
        <w:tc>
          <w:tcPr>
            <w:tcW w:w="4762" w:type="dxa"/>
          </w:tcPr>
          <w:p w:rsidR="00837320" w:rsidRDefault="00837320" w:rsidP="004B714B">
            <w:pPr>
              <w:pStyle w:val="ConsPlusNormal"/>
              <w:ind w:left="284"/>
            </w:pPr>
            <w:r>
              <w:t xml:space="preserve">по контрактам (договорам), заключенным до начала текущего финансового года с учетом </w:t>
            </w:r>
            <w:r>
              <w:lastRenderedPageBreak/>
              <w:t xml:space="preserve">требований Федерального </w:t>
            </w:r>
            <w:hyperlink r:id="rId20" w:history="1">
              <w:r>
                <w:rPr>
                  <w:color w:val="0000FF"/>
                </w:rPr>
                <w:t>закона</w:t>
              </w:r>
            </w:hyperlink>
            <w:r>
              <w:t xml:space="preserve"> N 44-ФЗ и Федерального </w:t>
            </w:r>
            <w:hyperlink r:id="rId21" w:history="1">
              <w:r>
                <w:rPr>
                  <w:color w:val="0000FF"/>
                </w:rPr>
                <w:t>закона</w:t>
              </w:r>
            </w:hyperlink>
            <w:r>
              <w:t xml:space="preserve"> N 223-ФЗ </w:t>
            </w:r>
            <w:hyperlink w:anchor="P1119" w:history="1">
              <w:r>
                <w:rPr>
                  <w:color w:val="0000FF"/>
                </w:rPr>
                <w:t>&lt;13&gt;</w:t>
              </w:r>
            </w:hyperlink>
          </w:p>
        </w:tc>
        <w:tc>
          <w:tcPr>
            <w:tcW w:w="964" w:type="dxa"/>
            <w:vAlign w:val="bottom"/>
          </w:tcPr>
          <w:p w:rsidR="00837320" w:rsidRDefault="00837320" w:rsidP="004B714B">
            <w:pPr>
              <w:pStyle w:val="ConsPlusNormal"/>
              <w:jc w:val="center"/>
            </w:pPr>
            <w:bookmarkStart w:id="30" w:name="P936"/>
            <w:bookmarkEnd w:id="30"/>
            <w:r>
              <w:lastRenderedPageBreak/>
              <w:t>26300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lastRenderedPageBreak/>
              <w:t>1.4.</w:t>
            </w:r>
          </w:p>
        </w:tc>
        <w:tc>
          <w:tcPr>
            <w:tcW w:w="4762" w:type="dxa"/>
          </w:tcPr>
          <w:p w:rsidR="00837320" w:rsidRDefault="00837320" w:rsidP="004B714B">
            <w:pPr>
              <w:pStyle w:val="ConsPlusNormal"/>
              <w:ind w:left="284"/>
            </w:pPr>
            <w:r>
              <w:t xml:space="preserve">по контрактам (договорам), планируемым к заключению в соответствующем финансовом году с учетом требований Федерального </w:t>
            </w:r>
            <w:hyperlink r:id="rId22" w:history="1">
              <w:r>
                <w:rPr>
                  <w:color w:val="0000FF"/>
                </w:rPr>
                <w:t>закона</w:t>
              </w:r>
            </w:hyperlink>
            <w:r>
              <w:t xml:space="preserve"> N 44-ФЗ и Федерального </w:t>
            </w:r>
            <w:hyperlink r:id="rId23" w:history="1">
              <w:r>
                <w:rPr>
                  <w:color w:val="0000FF"/>
                </w:rPr>
                <w:t>закона</w:t>
              </w:r>
            </w:hyperlink>
            <w:r>
              <w:t xml:space="preserve"> N 223-ФЗ </w:t>
            </w:r>
            <w:hyperlink w:anchor="P1119" w:history="1">
              <w:r>
                <w:rPr>
                  <w:color w:val="0000FF"/>
                </w:rPr>
                <w:t>&lt;13&gt;</w:t>
              </w:r>
            </w:hyperlink>
          </w:p>
        </w:tc>
        <w:tc>
          <w:tcPr>
            <w:tcW w:w="964" w:type="dxa"/>
            <w:vAlign w:val="bottom"/>
          </w:tcPr>
          <w:p w:rsidR="00837320" w:rsidRDefault="00837320" w:rsidP="004B714B">
            <w:pPr>
              <w:pStyle w:val="ConsPlusNormal"/>
              <w:jc w:val="center"/>
            </w:pPr>
            <w:bookmarkStart w:id="31" w:name="P944"/>
            <w:bookmarkEnd w:id="31"/>
            <w:r>
              <w:t>26400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1.4.1</w:t>
            </w:r>
          </w:p>
        </w:tc>
        <w:tc>
          <w:tcPr>
            <w:tcW w:w="4762" w:type="dxa"/>
          </w:tcPr>
          <w:p w:rsidR="00837320" w:rsidRDefault="00837320" w:rsidP="004B714B">
            <w:pPr>
              <w:pStyle w:val="ConsPlusNormal"/>
              <w:ind w:left="567"/>
            </w:pPr>
            <w:r>
              <w:t>в том числе:</w:t>
            </w:r>
          </w:p>
          <w:p w:rsidR="00837320" w:rsidRDefault="00837320" w:rsidP="004B714B">
            <w:pPr>
              <w:pStyle w:val="ConsPlusNormal"/>
              <w:ind w:left="567"/>
            </w:pPr>
            <w:r>
              <w:t>за счет субсидий, предоставляемых на финансовое обеспечение выполнения государственного (муниципального) задания</w:t>
            </w:r>
          </w:p>
        </w:tc>
        <w:tc>
          <w:tcPr>
            <w:tcW w:w="964" w:type="dxa"/>
            <w:vAlign w:val="bottom"/>
          </w:tcPr>
          <w:p w:rsidR="00837320" w:rsidRDefault="00837320" w:rsidP="004B714B">
            <w:pPr>
              <w:pStyle w:val="ConsPlusNormal"/>
              <w:jc w:val="center"/>
            </w:pPr>
            <w:bookmarkStart w:id="32" w:name="P953"/>
            <w:bookmarkEnd w:id="32"/>
            <w:r>
              <w:t>26410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1.4.1.1.</w:t>
            </w:r>
          </w:p>
        </w:tc>
        <w:tc>
          <w:tcPr>
            <w:tcW w:w="4762" w:type="dxa"/>
          </w:tcPr>
          <w:p w:rsidR="00837320" w:rsidRDefault="00837320" w:rsidP="004B714B">
            <w:pPr>
              <w:pStyle w:val="ConsPlusNormal"/>
              <w:ind w:left="850"/>
            </w:pPr>
            <w:r>
              <w:t>в том числе:</w:t>
            </w:r>
          </w:p>
          <w:p w:rsidR="00837320" w:rsidRDefault="00837320" w:rsidP="004B714B">
            <w:pPr>
              <w:pStyle w:val="ConsPlusNormal"/>
              <w:ind w:left="850"/>
            </w:pPr>
            <w:r>
              <w:t xml:space="preserve">в соответствии с Федеральным </w:t>
            </w:r>
            <w:hyperlink r:id="rId24" w:history="1">
              <w:r>
                <w:rPr>
                  <w:color w:val="0000FF"/>
                </w:rPr>
                <w:t>законом</w:t>
              </w:r>
            </w:hyperlink>
            <w:r>
              <w:t xml:space="preserve"> N 44-ФЗ</w:t>
            </w:r>
          </w:p>
        </w:tc>
        <w:tc>
          <w:tcPr>
            <w:tcW w:w="964" w:type="dxa"/>
            <w:vAlign w:val="bottom"/>
          </w:tcPr>
          <w:p w:rsidR="00837320" w:rsidRDefault="00837320" w:rsidP="004B714B">
            <w:pPr>
              <w:pStyle w:val="ConsPlusNormal"/>
              <w:jc w:val="center"/>
            </w:pPr>
            <w:r>
              <w:t>26411</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1.4.1.2.</w:t>
            </w:r>
          </w:p>
        </w:tc>
        <w:tc>
          <w:tcPr>
            <w:tcW w:w="4762" w:type="dxa"/>
          </w:tcPr>
          <w:p w:rsidR="00837320" w:rsidRDefault="00837320" w:rsidP="004B714B">
            <w:pPr>
              <w:pStyle w:val="ConsPlusNormal"/>
              <w:ind w:left="850"/>
            </w:pPr>
            <w:r>
              <w:t xml:space="preserve">в соответствии с Федеральным </w:t>
            </w:r>
            <w:hyperlink r:id="rId25" w:history="1">
              <w:r>
                <w:rPr>
                  <w:color w:val="0000FF"/>
                </w:rPr>
                <w:t>законом</w:t>
              </w:r>
            </w:hyperlink>
            <w:r>
              <w:t xml:space="preserve"> N 223-ФЗ </w:t>
            </w:r>
            <w:hyperlink w:anchor="P1120" w:history="1">
              <w:r>
                <w:rPr>
                  <w:color w:val="0000FF"/>
                </w:rPr>
                <w:t>&lt;14&gt;</w:t>
              </w:r>
            </w:hyperlink>
          </w:p>
        </w:tc>
        <w:tc>
          <w:tcPr>
            <w:tcW w:w="964" w:type="dxa"/>
            <w:vAlign w:val="bottom"/>
          </w:tcPr>
          <w:p w:rsidR="00837320" w:rsidRDefault="00837320" w:rsidP="004B714B">
            <w:pPr>
              <w:pStyle w:val="ConsPlusNormal"/>
              <w:jc w:val="center"/>
            </w:pPr>
            <w:r>
              <w:t>26412</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1.4.2.</w:t>
            </w:r>
          </w:p>
        </w:tc>
        <w:tc>
          <w:tcPr>
            <w:tcW w:w="4762" w:type="dxa"/>
          </w:tcPr>
          <w:p w:rsidR="00837320" w:rsidRDefault="00837320" w:rsidP="004B714B">
            <w:pPr>
              <w:pStyle w:val="ConsPlusNormal"/>
              <w:ind w:left="567"/>
            </w:pPr>
            <w:r>
              <w:t xml:space="preserve">за счет субсидий, предоставляемых в соответствии с </w:t>
            </w:r>
            <w:hyperlink r:id="rId26" w:history="1">
              <w:r>
                <w:rPr>
                  <w:color w:val="0000FF"/>
                </w:rPr>
                <w:t>абзацем вторым пункта 1 статьи 78.1</w:t>
              </w:r>
            </w:hyperlink>
            <w:r>
              <w:t xml:space="preserve"> Бюджетного кодекса Российской Федерации</w:t>
            </w:r>
          </w:p>
        </w:tc>
        <w:tc>
          <w:tcPr>
            <w:tcW w:w="964" w:type="dxa"/>
            <w:vAlign w:val="bottom"/>
          </w:tcPr>
          <w:p w:rsidR="00837320" w:rsidRDefault="00837320" w:rsidP="004B714B">
            <w:pPr>
              <w:pStyle w:val="ConsPlusNormal"/>
              <w:jc w:val="center"/>
            </w:pPr>
            <w:bookmarkStart w:id="33" w:name="P978"/>
            <w:bookmarkEnd w:id="33"/>
            <w:r>
              <w:t>26420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1.4.2.1</w:t>
            </w:r>
          </w:p>
        </w:tc>
        <w:tc>
          <w:tcPr>
            <w:tcW w:w="4762" w:type="dxa"/>
          </w:tcPr>
          <w:p w:rsidR="00837320" w:rsidRDefault="00837320" w:rsidP="004B714B">
            <w:pPr>
              <w:pStyle w:val="ConsPlusNormal"/>
              <w:ind w:left="850"/>
            </w:pPr>
            <w:r>
              <w:t>в том числе:</w:t>
            </w:r>
          </w:p>
          <w:p w:rsidR="00837320" w:rsidRDefault="00837320" w:rsidP="004B714B">
            <w:pPr>
              <w:pStyle w:val="ConsPlusNormal"/>
              <w:ind w:left="850"/>
            </w:pPr>
            <w:r>
              <w:t xml:space="preserve">в соответствии с Федеральным </w:t>
            </w:r>
            <w:hyperlink r:id="rId27" w:history="1">
              <w:r>
                <w:rPr>
                  <w:color w:val="0000FF"/>
                </w:rPr>
                <w:t>законом</w:t>
              </w:r>
            </w:hyperlink>
            <w:r>
              <w:t xml:space="preserve"> N 44-ФЗ</w:t>
            </w:r>
          </w:p>
        </w:tc>
        <w:tc>
          <w:tcPr>
            <w:tcW w:w="964" w:type="dxa"/>
            <w:vAlign w:val="bottom"/>
          </w:tcPr>
          <w:p w:rsidR="00837320" w:rsidRDefault="00837320" w:rsidP="004B714B">
            <w:pPr>
              <w:pStyle w:val="ConsPlusNormal"/>
              <w:jc w:val="center"/>
            </w:pPr>
            <w:r>
              <w:t>26421</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1.4.2.2.</w:t>
            </w:r>
          </w:p>
        </w:tc>
        <w:tc>
          <w:tcPr>
            <w:tcW w:w="4762" w:type="dxa"/>
          </w:tcPr>
          <w:p w:rsidR="00837320" w:rsidRDefault="00837320" w:rsidP="004B714B">
            <w:pPr>
              <w:pStyle w:val="ConsPlusNormal"/>
              <w:ind w:left="850"/>
            </w:pPr>
            <w:r>
              <w:t xml:space="preserve">в соответствии с Федеральным </w:t>
            </w:r>
            <w:hyperlink r:id="rId28" w:history="1">
              <w:r>
                <w:rPr>
                  <w:color w:val="0000FF"/>
                </w:rPr>
                <w:t>законом</w:t>
              </w:r>
            </w:hyperlink>
            <w:r>
              <w:t xml:space="preserve"> N 223-ФЗ </w:t>
            </w:r>
            <w:hyperlink w:anchor="P1120" w:history="1">
              <w:r>
                <w:rPr>
                  <w:color w:val="0000FF"/>
                </w:rPr>
                <w:t>&lt;14&gt;</w:t>
              </w:r>
            </w:hyperlink>
          </w:p>
        </w:tc>
        <w:tc>
          <w:tcPr>
            <w:tcW w:w="964" w:type="dxa"/>
            <w:vAlign w:val="bottom"/>
          </w:tcPr>
          <w:p w:rsidR="00837320" w:rsidRDefault="00837320" w:rsidP="004B714B">
            <w:pPr>
              <w:pStyle w:val="ConsPlusNormal"/>
              <w:jc w:val="center"/>
            </w:pPr>
            <w:r>
              <w:t>26422</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1.4.3.</w:t>
            </w:r>
          </w:p>
        </w:tc>
        <w:tc>
          <w:tcPr>
            <w:tcW w:w="4762" w:type="dxa"/>
          </w:tcPr>
          <w:p w:rsidR="00837320" w:rsidRDefault="00837320" w:rsidP="004B714B">
            <w:pPr>
              <w:pStyle w:val="ConsPlusNormal"/>
              <w:ind w:left="567"/>
            </w:pPr>
            <w:r>
              <w:t xml:space="preserve">за счет субсидий, предоставляемых на осуществление капитальных вложений </w:t>
            </w:r>
            <w:hyperlink w:anchor="P1121" w:history="1">
              <w:r>
                <w:rPr>
                  <w:color w:val="0000FF"/>
                </w:rPr>
                <w:t>&lt;15&gt;</w:t>
              </w:r>
            </w:hyperlink>
          </w:p>
        </w:tc>
        <w:tc>
          <w:tcPr>
            <w:tcW w:w="964" w:type="dxa"/>
            <w:vAlign w:val="bottom"/>
          </w:tcPr>
          <w:p w:rsidR="00837320" w:rsidRDefault="00837320" w:rsidP="004B714B">
            <w:pPr>
              <w:pStyle w:val="ConsPlusNormal"/>
              <w:jc w:val="center"/>
            </w:pPr>
            <w:bookmarkStart w:id="34" w:name="P1003"/>
            <w:bookmarkEnd w:id="34"/>
            <w:r>
              <w:t>26430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1.4.4.</w:t>
            </w:r>
          </w:p>
        </w:tc>
        <w:tc>
          <w:tcPr>
            <w:tcW w:w="4762" w:type="dxa"/>
          </w:tcPr>
          <w:p w:rsidR="00837320" w:rsidRDefault="00837320" w:rsidP="004B714B">
            <w:pPr>
              <w:pStyle w:val="ConsPlusNormal"/>
              <w:ind w:left="567"/>
            </w:pPr>
            <w:r>
              <w:t>за счет средств обязательного медицинского страхования</w:t>
            </w:r>
          </w:p>
        </w:tc>
        <w:tc>
          <w:tcPr>
            <w:tcW w:w="964" w:type="dxa"/>
            <w:vAlign w:val="bottom"/>
          </w:tcPr>
          <w:p w:rsidR="00837320" w:rsidRDefault="00837320" w:rsidP="004B714B">
            <w:pPr>
              <w:pStyle w:val="ConsPlusNormal"/>
              <w:jc w:val="center"/>
            </w:pPr>
            <w:bookmarkStart w:id="35" w:name="P1011"/>
            <w:bookmarkEnd w:id="35"/>
            <w:r>
              <w:t>26440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1.4.4.1.</w:t>
            </w:r>
          </w:p>
        </w:tc>
        <w:tc>
          <w:tcPr>
            <w:tcW w:w="4762" w:type="dxa"/>
          </w:tcPr>
          <w:p w:rsidR="00837320" w:rsidRDefault="00837320" w:rsidP="004B714B">
            <w:pPr>
              <w:pStyle w:val="ConsPlusNormal"/>
              <w:ind w:left="850"/>
            </w:pPr>
            <w:r>
              <w:t>в том числе:</w:t>
            </w:r>
          </w:p>
          <w:p w:rsidR="00837320" w:rsidRDefault="00837320" w:rsidP="004B714B">
            <w:pPr>
              <w:pStyle w:val="ConsPlusNormal"/>
              <w:ind w:left="850"/>
            </w:pPr>
            <w:r>
              <w:t xml:space="preserve">в соответствии с Федеральным </w:t>
            </w:r>
            <w:hyperlink r:id="rId29" w:history="1">
              <w:r>
                <w:rPr>
                  <w:color w:val="0000FF"/>
                </w:rPr>
                <w:t>законом</w:t>
              </w:r>
            </w:hyperlink>
            <w:r>
              <w:t xml:space="preserve"> N 44-ФЗ</w:t>
            </w:r>
          </w:p>
        </w:tc>
        <w:tc>
          <w:tcPr>
            <w:tcW w:w="964" w:type="dxa"/>
            <w:vAlign w:val="bottom"/>
          </w:tcPr>
          <w:p w:rsidR="00837320" w:rsidRDefault="00837320" w:rsidP="004B714B">
            <w:pPr>
              <w:pStyle w:val="ConsPlusNormal"/>
              <w:jc w:val="center"/>
            </w:pPr>
            <w:r>
              <w:t>26441</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lastRenderedPageBreak/>
              <w:t>1.4.4.2.</w:t>
            </w:r>
          </w:p>
        </w:tc>
        <w:tc>
          <w:tcPr>
            <w:tcW w:w="4762" w:type="dxa"/>
          </w:tcPr>
          <w:p w:rsidR="00837320" w:rsidRDefault="00837320" w:rsidP="004B714B">
            <w:pPr>
              <w:pStyle w:val="ConsPlusNormal"/>
              <w:ind w:left="850"/>
            </w:pPr>
            <w:r>
              <w:t xml:space="preserve">в соответствии с Федеральным </w:t>
            </w:r>
            <w:hyperlink r:id="rId30" w:history="1">
              <w:r>
                <w:rPr>
                  <w:color w:val="0000FF"/>
                </w:rPr>
                <w:t>законом</w:t>
              </w:r>
            </w:hyperlink>
            <w:r>
              <w:t xml:space="preserve"> N 223-ФЗ </w:t>
            </w:r>
            <w:hyperlink w:anchor="P1120" w:history="1">
              <w:r>
                <w:rPr>
                  <w:color w:val="0000FF"/>
                </w:rPr>
                <w:t>&lt;14&gt;</w:t>
              </w:r>
            </w:hyperlink>
          </w:p>
        </w:tc>
        <w:tc>
          <w:tcPr>
            <w:tcW w:w="964" w:type="dxa"/>
            <w:vAlign w:val="bottom"/>
          </w:tcPr>
          <w:p w:rsidR="00837320" w:rsidRDefault="00837320" w:rsidP="004B714B">
            <w:pPr>
              <w:pStyle w:val="ConsPlusNormal"/>
              <w:jc w:val="center"/>
            </w:pPr>
            <w:r>
              <w:t>26442</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1.4.5.</w:t>
            </w:r>
          </w:p>
        </w:tc>
        <w:tc>
          <w:tcPr>
            <w:tcW w:w="4762" w:type="dxa"/>
          </w:tcPr>
          <w:p w:rsidR="00837320" w:rsidRDefault="00837320" w:rsidP="004B714B">
            <w:pPr>
              <w:pStyle w:val="ConsPlusNormal"/>
              <w:ind w:left="567"/>
            </w:pPr>
            <w:r>
              <w:t>за счет прочих источников финансового обеспечения</w:t>
            </w:r>
          </w:p>
        </w:tc>
        <w:tc>
          <w:tcPr>
            <w:tcW w:w="964" w:type="dxa"/>
            <w:vAlign w:val="bottom"/>
          </w:tcPr>
          <w:p w:rsidR="00837320" w:rsidRDefault="00837320" w:rsidP="004B714B">
            <w:pPr>
              <w:pStyle w:val="ConsPlusNormal"/>
              <w:jc w:val="center"/>
            </w:pPr>
            <w:r>
              <w:t>26450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1.4.5.1.</w:t>
            </w:r>
          </w:p>
        </w:tc>
        <w:tc>
          <w:tcPr>
            <w:tcW w:w="4762" w:type="dxa"/>
          </w:tcPr>
          <w:p w:rsidR="00837320" w:rsidRDefault="00837320" w:rsidP="004B714B">
            <w:pPr>
              <w:pStyle w:val="ConsPlusNormal"/>
              <w:ind w:left="850"/>
            </w:pPr>
            <w:r>
              <w:t>в том числе:</w:t>
            </w:r>
          </w:p>
          <w:p w:rsidR="00837320" w:rsidRDefault="00837320" w:rsidP="004B714B">
            <w:pPr>
              <w:pStyle w:val="ConsPlusNormal"/>
              <w:ind w:left="850"/>
            </w:pPr>
            <w:r>
              <w:t xml:space="preserve">в соответствии с Федеральным </w:t>
            </w:r>
            <w:hyperlink r:id="rId31" w:history="1">
              <w:r>
                <w:rPr>
                  <w:color w:val="0000FF"/>
                </w:rPr>
                <w:t>законом</w:t>
              </w:r>
            </w:hyperlink>
            <w:r>
              <w:t xml:space="preserve"> N 44-ФЗ</w:t>
            </w:r>
          </w:p>
        </w:tc>
        <w:tc>
          <w:tcPr>
            <w:tcW w:w="964" w:type="dxa"/>
            <w:vAlign w:val="bottom"/>
          </w:tcPr>
          <w:p w:rsidR="00837320" w:rsidRDefault="00837320" w:rsidP="004B714B">
            <w:pPr>
              <w:pStyle w:val="ConsPlusNormal"/>
              <w:jc w:val="center"/>
            </w:pPr>
            <w:r>
              <w:t>26451</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1.4.5.2.</w:t>
            </w:r>
          </w:p>
        </w:tc>
        <w:tc>
          <w:tcPr>
            <w:tcW w:w="4762" w:type="dxa"/>
          </w:tcPr>
          <w:p w:rsidR="00837320" w:rsidRDefault="00837320" w:rsidP="004B714B">
            <w:pPr>
              <w:pStyle w:val="ConsPlusNormal"/>
              <w:ind w:left="850"/>
            </w:pPr>
            <w:r>
              <w:t xml:space="preserve">в соответствии с Федеральным </w:t>
            </w:r>
            <w:hyperlink r:id="rId32" w:history="1">
              <w:r>
                <w:rPr>
                  <w:color w:val="0000FF"/>
                </w:rPr>
                <w:t>законом</w:t>
              </w:r>
            </w:hyperlink>
            <w:r>
              <w:t xml:space="preserve"> N 223-ФЗ</w:t>
            </w:r>
          </w:p>
        </w:tc>
        <w:tc>
          <w:tcPr>
            <w:tcW w:w="964" w:type="dxa"/>
            <w:vAlign w:val="bottom"/>
          </w:tcPr>
          <w:p w:rsidR="00837320" w:rsidRDefault="00837320" w:rsidP="004B714B">
            <w:pPr>
              <w:pStyle w:val="ConsPlusNormal"/>
              <w:jc w:val="center"/>
            </w:pPr>
            <w:r>
              <w:t>26452</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2.</w:t>
            </w:r>
          </w:p>
        </w:tc>
        <w:tc>
          <w:tcPr>
            <w:tcW w:w="4762" w:type="dxa"/>
          </w:tcPr>
          <w:p w:rsidR="00837320" w:rsidRDefault="00837320" w:rsidP="004B714B">
            <w:pPr>
              <w:pStyle w:val="ConsPlusNormal"/>
            </w:pPr>
            <w:r>
              <w:t xml:space="preserve">Итого по контрактам, планируемым к заключению в соответствующем финансовом году в соответствии с Федеральным </w:t>
            </w:r>
            <w:hyperlink r:id="rId33" w:history="1">
              <w:r>
                <w:rPr>
                  <w:color w:val="0000FF"/>
                </w:rPr>
                <w:t>законом</w:t>
              </w:r>
            </w:hyperlink>
            <w:r>
              <w:t xml:space="preserve"> N 44-ФЗ, по соответствующему году закупки </w:t>
            </w:r>
            <w:hyperlink w:anchor="P1122" w:history="1">
              <w:r>
                <w:rPr>
                  <w:color w:val="0000FF"/>
                </w:rPr>
                <w:t>&lt;16&gt;</w:t>
              </w:r>
            </w:hyperlink>
          </w:p>
        </w:tc>
        <w:tc>
          <w:tcPr>
            <w:tcW w:w="964" w:type="dxa"/>
            <w:vAlign w:val="bottom"/>
          </w:tcPr>
          <w:p w:rsidR="00837320" w:rsidRDefault="00837320" w:rsidP="004B714B">
            <w:pPr>
              <w:pStyle w:val="ConsPlusNormal"/>
              <w:jc w:val="center"/>
            </w:pPr>
            <w:bookmarkStart w:id="36" w:name="P1061"/>
            <w:bookmarkEnd w:id="36"/>
            <w:r>
              <w:t>26500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vMerge w:val="restart"/>
            <w:tcBorders>
              <w:left w:val="nil"/>
            </w:tcBorders>
            <w:vAlign w:val="bottom"/>
          </w:tcPr>
          <w:p w:rsidR="00837320" w:rsidRDefault="00837320" w:rsidP="004B714B">
            <w:pPr>
              <w:pStyle w:val="ConsPlusNormal"/>
            </w:pPr>
          </w:p>
        </w:tc>
        <w:tc>
          <w:tcPr>
            <w:tcW w:w="4762" w:type="dxa"/>
            <w:tcBorders>
              <w:bottom w:val="nil"/>
            </w:tcBorders>
          </w:tcPr>
          <w:p w:rsidR="00837320" w:rsidRDefault="00837320" w:rsidP="004B714B">
            <w:pPr>
              <w:pStyle w:val="ConsPlusNormal"/>
              <w:jc w:val="center"/>
            </w:pPr>
            <w:r>
              <w:t>в том числе по году начала закупки:</w:t>
            </w:r>
          </w:p>
        </w:tc>
        <w:tc>
          <w:tcPr>
            <w:tcW w:w="964" w:type="dxa"/>
            <w:vMerge w:val="restart"/>
            <w:vAlign w:val="bottom"/>
          </w:tcPr>
          <w:p w:rsidR="00837320" w:rsidRDefault="00837320" w:rsidP="004B714B">
            <w:pPr>
              <w:pStyle w:val="ConsPlusNormal"/>
              <w:jc w:val="center"/>
            </w:pPr>
            <w:r>
              <w:t>26510</w:t>
            </w:r>
          </w:p>
        </w:tc>
        <w:tc>
          <w:tcPr>
            <w:tcW w:w="794" w:type="dxa"/>
            <w:vMerge w:val="restart"/>
            <w:vAlign w:val="bottom"/>
          </w:tcPr>
          <w:p w:rsidR="00837320" w:rsidRDefault="00837320" w:rsidP="004B714B">
            <w:pPr>
              <w:pStyle w:val="ConsPlusNormal"/>
            </w:pPr>
          </w:p>
        </w:tc>
        <w:tc>
          <w:tcPr>
            <w:tcW w:w="1361" w:type="dxa"/>
            <w:vMerge w:val="restart"/>
            <w:vAlign w:val="bottom"/>
          </w:tcPr>
          <w:p w:rsidR="00837320" w:rsidRDefault="00837320" w:rsidP="004B714B">
            <w:pPr>
              <w:pStyle w:val="ConsPlusNormal"/>
            </w:pPr>
          </w:p>
        </w:tc>
        <w:tc>
          <w:tcPr>
            <w:tcW w:w="1417" w:type="dxa"/>
            <w:vMerge w:val="restart"/>
            <w:vAlign w:val="bottom"/>
          </w:tcPr>
          <w:p w:rsidR="00837320" w:rsidRDefault="00837320" w:rsidP="004B714B">
            <w:pPr>
              <w:pStyle w:val="ConsPlusNormal"/>
            </w:pPr>
          </w:p>
        </w:tc>
        <w:tc>
          <w:tcPr>
            <w:tcW w:w="1361" w:type="dxa"/>
            <w:vMerge w:val="restart"/>
            <w:vAlign w:val="bottom"/>
          </w:tcPr>
          <w:p w:rsidR="00837320" w:rsidRDefault="00837320" w:rsidP="004B714B">
            <w:pPr>
              <w:pStyle w:val="ConsPlusNormal"/>
            </w:pPr>
          </w:p>
        </w:tc>
        <w:tc>
          <w:tcPr>
            <w:tcW w:w="1304" w:type="dxa"/>
            <w:vMerge w:val="restart"/>
            <w:vAlign w:val="bottom"/>
          </w:tcPr>
          <w:p w:rsidR="00837320" w:rsidRDefault="00837320" w:rsidP="004B714B">
            <w:pPr>
              <w:pStyle w:val="ConsPlusNormal"/>
            </w:pPr>
          </w:p>
        </w:tc>
      </w:tr>
      <w:tr w:rsidR="00837320" w:rsidTr="004B714B">
        <w:tblPrEx>
          <w:tblBorders>
            <w:right w:val="single" w:sz="4" w:space="0" w:color="auto"/>
          </w:tblBorders>
        </w:tblPrEx>
        <w:tc>
          <w:tcPr>
            <w:tcW w:w="844" w:type="dxa"/>
            <w:vMerge/>
            <w:tcBorders>
              <w:left w:val="nil"/>
            </w:tcBorders>
          </w:tcPr>
          <w:p w:rsidR="00837320" w:rsidRDefault="00837320" w:rsidP="004B714B"/>
        </w:tc>
        <w:tc>
          <w:tcPr>
            <w:tcW w:w="4762" w:type="dxa"/>
            <w:tcBorders>
              <w:top w:val="nil"/>
            </w:tcBorders>
          </w:tcPr>
          <w:p w:rsidR="00837320" w:rsidRDefault="00837320" w:rsidP="004B714B">
            <w:pPr>
              <w:pStyle w:val="ConsPlusNormal"/>
            </w:pPr>
          </w:p>
        </w:tc>
        <w:tc>
          <w:tcPr>
            <w:tcW w:w="964" w:type="dxa"/>
            <w:vMerge/>
          </w:tcPr>
          <w:p w:rsidR="00837320" w:rsidRDefault="00837320" w:rsidP="004B714B"/>
        </w:tc>
        <w:tc>
          <w:tcPr>
            <w:tcW w:w="794" w:type="dxa"/>
            <w:vMerge/>
          </w:tcPr>
          <w:p w:rsidR="00837320" w:rsidRDefault="00837320" w:rsidP="004B714B"/>
        </w:tc>
        <w:tc>
          <w:tcPr>
            <w:tcW w:w="1361" w:type="dxa"/>
            <w:vMerge/>
          </w:tcPr>
          <w:p w:rsidR="00837320" w:rsidRDefault="00837320" w:rsidP="004B714B"/>
        </w:tc>
        <w:tc>
          <w:tcPr>
            <w:tcW w:w="1417" w:type="dxa"/>
            <w:vMerge/>
          </w:tcPr>
          <w:p w:rsidR="00837320" w:rsidRDefault="00837320" w:rsidP="004B714B"/>
        </w:tc>
        <w:tc>
          <w:tcPr>
            <w:tcW w:w="1361" w:type="dxa"/>
            <w:vMerge/>
          </w:tcPr>
          <w:p w:rsidR="00837320" w:rsidRDefault="00837320" w:rsidP="004B714B"/>
        </w:tc>
        <w:tc>
          <w:tcPr>
            <w:tcW w:w="1304" w:type="dxa"/>
            <w:vMerge/>
          </w:tcPr>
          <w:p w:rsidR="00837320" w:rsidRDefault="00837320" w:rsidP="004B714B"/>
        </w:tc>
      </w:tr>
      <w:tr w:rsidR="00837320" w:rsidTr="004B714B">
        <w:tblPrEx>
          <w:tblBorders>
            <w:right w:val="single" w:sz="4" w:space="0" w:color="auto"/>
          </w:tblBorders>
        </w:tblPrEx>
        <w:tc>
          <w:tcPr>
            <w:tcW w:w="844" w:type="dxa"/>
            <w:tcBorders>
              <w:left w:val="nil"/>
            </w:tcBorders>
            <w:vAlign w:val="bottom"/>
          </w:tcPr>
          <w:p w:rsidR="00837320" w:rsidRDefault="00837320" w:rsidP="004B714B">
            <w:pPr>
              <w:pStyle w:val="ConsPlusNormal"/>
              <w:jc w:val="center"/>
            </w:pPr>
            <w:r>
              <w:t>3.</w:t>
            </w:r>
          </w:p>
        </w:tc>
        <w:tc>
          <w:tcPr>
            <w:tcW w:w="4762" w:type="dxa"/>
          </w:tcPr>
          <w:p w:rsidR="00837320" w:rsidRDefault="00837320" w:rsidP="004B714B">
            <w:pPr>
              <w:pStyle w:val="ConsPlusNormal"/>
            </w:pPr>
            <w:r>
              <w:t xml:space="preserve">Итого по договорам, планируемым к заключению в соответствующем финансовом году в соответствии с Федеральным </w:t>
            </w:r>
            <w:hyperlink r:id="rId34" w:history="1">
              <w:r>
                <w:rPr>
                  <w:color w:val="0000FF"/>
                </w:rPr>
                <w:t>законом</w:t>
              </w:r>
            </w:hyperlink>
            <w:r>
              <w:t xml:space="preserve"> N 223-ФЗ, по соответствующему году закупки</w:t>
            </w:r>
          </w:p>
        </w:tc>
        <w:tc>
          <w:tcPr>
            <w:tcW w:w="964" w:type="dxa"/>
            <w:vAlign w:val="bottom"/>
          </w:tcPr>
          <w:p w:rsidR="00837320" w:rsidRDefault="00837320" w:rsidP="004B714B">
            <w:pPr>
              <w:pStyle w:val="ConsPlusNormal"/>
              <w:jc w:val="center"/>
            </w:pPr>
            <w:r>
              <w:t>26600</w:t>
            </w:r>
          </w:p>
        </w:tc>
        <w:tc>
          <w:tcPr>
            <w:tcW w:w="794" w:type="dxa"/>
            <w:vAlign w:val="bottom"/>
          </w:tcPr>
          <w:p w:rsidR="00837320" w:rsidRDefault="00837320" w:rsidP="004B714B">
            <w:pPr>
              <w:pStyle w:val="ConsPlusNormal"/>
              <w:jc w:val="center"/>
            </w:pPr>
            <w:r>
              <w:t>x</w:t>
            </w:r>
          </w:p>
        </w:tc>
        <w:tc>
          <w:tcPr>
            <w:tcW w:w="1361" w:type="dxa"/>
            <w:vAlign w:val="bottom"/>
          </w:tcPr>
          <w:p w:rsidR="00837320" w:rsidRDefault="00837320" w:rsidP="004B714B">
            <w:pPr>
              <w:pStyle w:val="ConsPlusNormal"/>
            </w:pPr>
          </w:p>
        </w:tc>
        <w:tc>
          <w:tcPr>
            <w:tcW w:w="1417" w:type="dxa"/>
            <w:vAlign w:val="bottom"/>
          </w:tcPr>
          <w:p w:rsidR="00837320" w:rsidRDefault="00837320" w:rsidP="004B714B">
            <w:pPr>
              <w:pStyle w:val="ConsPlusNormal"/>
            </w:pPr>
          </w:p>
        </w:tc>
        <w:tc>
          <w:tcPr>
            <w:tcW w:w="1361" w:type="dxa"/>
            <w:vAlign w:val="bottom"/>
          </w:tcPr>
          <w:p w:rsidR="00837320" w:rsidRDefault="00837320" w:rsidP="004B714B">
            <w:pPr>
              <w:pStyle w:val="ConsPlusNormal"/>
            </w:pPr>
          </w:p>
        </w:tc>
        <w:tc>
          <w:tcPr>
            <w:tcW w:w="1304" w:type="dxa"/>
            <w:vAlign w:val="bottom"/>
          </w:tcPr>
          <w:p w:rsidR="00837320" w:rsidRDefault="00837320" w:rsidP="004B714B">
            <w:pPr>
              <w:pStyle w:val="ConsPlusNormal"/>
            </w:pPr>
          </w:p>
        </w:tc>
      </w:tr>
      <w:tr w:rsidR="00837320" w:rsidTr="004B714B">
        <w:tblPrEx>
          <w:tblBorders>
            <w:right w:val="single" w:sz="4" w:space="0" w:color="auto"/>
          </w:tblBorders>
        </w:tblPrEx>
        <w:tc>
          <w:tcPr>
            <w:tcW w:w="844" w:type="dxa"/>
            <w:vMerge w:val="restart"/>
            <w:tcBorders>
              <w:left w:val="nil"/>
            </w:tcBorders>
            <w:vAlign w:val="bottom"/>
          </w:tcPr>
          <w:p w:rsidR="00837320" w:rsidRDefault="00837320" w:rsidP="004B714B">
            <w:pPr>
              <w:pStyle w:val="ConsPlusNormal"/>
            </w:pPr>
          </w:p>
        </w:tc>
        <w:tc>
          <w:tcPr>
            <w:tcW w:w="4762" w:type="dxa"/>
            <w:tcBorders>
              <w:bottom w:val="nil"/>
            </w:tcBorders>
          </w:tcPr>
          <w:p w:rsidR="00837320" w:rsidRDefault="00837320" w:rsidP="004B714B">
            <w:pPr>
              <w:pStyle w:val="ConsPlusNormal"/>
              <w:jc w:val="center"/>
            </w:pPr>
            <w:r>
              <w:t>в том числе по году начала закупки:</w:t>
            </w:r>
          </w:p>
        </w:tc>
        <w:tc>
          <w:tcPr>
            <w:tcW w:w="964" w:type="dxa"/>
            <w:vMerge w:val="restart"/>
            <w:vAlign w:val="bottom"/>
          </w:tcPr>
          <w:p w:rsidR="00837320" w:rsidRDefault="00837320" w:rsidP="004B714B">
            <w:pPr>
              <w:pStyle w:val="ConsPlusNormal"/>
              <w:jc w:val="center"/>
            </w:pPr>
            <w:r>
              <w:t>26610</w:t>
            </w:r>
          </w:p>
        </w:tc>
        <w:tc>
          <w:tcPr>
            <w:tcW w:w="794" w:type="dxa"/>
            <w:vMerge w:val="restart"/>
            <w:vAlign w:val="bottom"/>
          </w:tcPr>
          <w:p w:rsidR="00837320" w:rsidRDefault="00837320" w:rsidP="004B714B">
            <w:pPr>
              <w:pStyle w:val="ConsPlusNormal"/>
            </w:pPr>
          </w:p>
        </w:tc>
        <w:tc>
          <w:tcPr>
            <w:tcW w:w="1361" w:type="dxa"/>
            <w:vMerge w:val="restart"/>
            <w:vAlign w:val="bottom"/>
          </w:tcPr>
          <w:p w:rsidR="00837320" w:rsidRDefault="00837320" w:rsidP="004B714B">
            <w:pPr>
              <w:pStyle w:val="ConsPlusNormal"/>
            </w:pPr>
          </w:p>
        </w:tc>
        <w:tc>
          <w:tcPr>
            <w:tcW w:w="1417" w:type="dxa"/>
            <w:vMerge w:val="restart"/>
            <w:vAlign w:val="bottom"/>
          </w:tcPr>
          <w:p w:rsidR="00837320" w:rsidRDefault="00837320" w:rsidP="004B714B">
            <w:pPr>
              <w:pStyle w:val="ConsPlusNormal"/>
            </w:pPr>
          </w:p>
        </w:tc>
        <w:tc>
          <w:tcPr>
            <w:tcW w:w="1361" w:type="dxa"/>
            <w:vMerge w:val="restart"/>
            <w:vAlign w:val="bottom"/>
          </w:tcPr>
          <w:p w:rsidR="00837320" w:rsidRDefault="00837320" w:rsidP="004B714B">
            <w:pPr>
              <w:pStyle w:val="ConsPlusNormal"/>
            </w:pPr>
          </w:p>
        </w:tc>
        <w:tc>
          <w:tcPr>
            <w:tcW w:w="1304" w:type="dxa"/>
            <w:vMerge w:val="restart"/>
            <w:vAlign w:val="bottom"/>
          </w:tcPr>
          <w:p w:rsidR="00837320" w:rsidRDefault="00837320" w:rsidP="004B714B">
            <w:pPr>
              <w:pStyle w:val="ConsPlusNormal"/>
            </w:pPr>
          </w:p>
        </w:tc>
      </w:tr>
      <w:tr w:rsidR="00837320" w:rsidTr="004B714B">
        <w:tblPrEx>
          <w:tblBorders>
            <w:right w:val="single" w:sz="4" w:space="0" w:color="auto"/>
            <w:insideH w:val="nil"/>
          </w:tblBorders>
        </w:tblPrEx>
        <w:tc>
          <w:tcPr>
            <w:tcW w:w="844" w:type="dxa"/>
            <w:vMerge/>
            <w:tcBorders>
              <w:left w:val="nil"/>
            </w:tcBorders>
          </w:tcPr>
          <w:p w:rsidR="00837320" w:rsidRDefault="00837320" w:rsidP="004B714B"/>
        </w:tc>
        <w:tc>
          <w:tcPr>
            <w:tcW w:w="4762" w:type="dxa"/>
            <w:tcBorders>
              <w:top w:val="nil"/>
            </w:tcBorders>
          </w:tcPr>
          <w:p w:rsidR="00837320" w:rsidRDefault="00837320" w:rsidP="004B714B">
            <w:pPr>
              <w:pStyle w:val="ConsPlusNormal"/>
            </w:pPr>
          </w:p>
        </w:tc>
        <w:tc>
          <w:tcPr>
            <w:tcW w:w="964" w:type="dxa"/>
            <w:vMerge/>
          </w:tcPr>
          <w:p w:rsidR="00837320" w:rsidRDefault="00837320" w:rsidP="004B714B"/>
        </w:tc>
        <w:tc>
          <w:tcPr>
            <w:tcW w:w="794" w:type="dxa"/>
            <w:vMerge/>
          </w:tcPr>
          <w:p w:rsidR="00837320" w:rsidRDefault="00837320" w:rsidP="004B714B"/>
        </w:tc>
        <w:tc>
          <w:tcPr>
            <w:tcW w:w="1361" w:type="dxa"/>
            <w:vMerge/>
          </w:tcPr>
          <w:p w:rsidR="00837320" w:rsidRDefault="00837320" w:rsidP="004B714B"/>
        </w:tc>
        <w:tc>
          <w:tcPr>
            <w:tcW w:w="1417" w:type="dxa"/>
            <w:vMerge/>
          </w:tcPr>
          <w:p w:rsidR="00837320" w:rsidRDefault="00837320" w:rsidP="004B714B"/>
        </w:tc>
        <w:tc>
          <w:tcPr>
            <w:tcW w:w="1361" w:type="dxa"/>
            <w:vMerge/>
          </w:tcPr>
          <w:p w:rsidR="00837320" w:rsidRDefault="00837320" w:rsidP="004B714B"/>
        </w:tc>
        <w:tc>
          <w:tcPr>
            <w:tcW w:w="1304" w:type="dxa"/>
            <w:vMerge/>
          </w:tcPr>
          <w:p w:rsidR="00837320" w:rsidRDefault="00837320" w:rsidP="004B714B"/>
        </w:tc>
      </w:tr>
    </w:tbl>
    <w:p w:rsidR="00837320" w:rsidRDefault="00837320" w:rsidP="00837320">
      <w:pPr>
        <w:pStyle w:val="ConsPlusNormal"/>
        <w:jc w:val="both"/>
      </w:pPr>
    </w:p>
    <w:p w:rsidR="00837320" w:rsidRDefault="00837320" w:rsidP="00837320">
      <w:pPr>
        <w:pStyle w:val="ConsPlusNonformat"/>
        <w:jc w:val="both"/>
      </w:pPr>
      <w:r>
        <w:t xml:space="preserve">    Руководитель учреждения</w:t>
      </w:r>
    </w:p>
    <w:p w:rsidR="00837320" w:rsidRDefault="00837320" w:rsidP="00837320">
      <w:pPr>
        <w:pStyle w:val="ConsPlusNonformat"/>
        <w:jc w:val="both"/>
      </w:pPr>
      <w:r>
        <w:t xml:space="preserve">    (уполномоченное лицо учреждения)  ___________ _________ _______________</w:t>
      </w:r>
    </w:p>
    <w:p w:rsidR="00837320" w:rsidRDefault="00837320" w:rsidP="00837320">
      <w:pPr>
        <w:pStyle w:val="ConsPlusNonformat"/>
        <w:jc w:val="both"/>
      </w:pPr>
      <w:r>
        <w:t xml:space="preserve">                                      </w:t>
      </w:r>
      <w:proofErr w:type="gramStart"/>
      <w:r>
        <w:t>(должность) (подпись)  (расшифровка</w:t>
      </w:r>
      <w:proofErr w:type="gramEnd"/>
    </w:p>
    <w:p w:rsidR="00837320" w:rsidRDefault="00837320" w:rsidP="00837320">
      <w:pPr>
        <w:pStyle w:val="ConsPlusNonformat"/>
        <w:jc w:val="both"/>
      </w:pPr>
      <w:r>
        <w:t xml:space="preserve">                                                               подписи)</w:t>
      </w:r>
    </w:p>
    <w:p w:rsidR="00837320" w:rsidRDefault="00837320" w:rsidP="00837320">
      <w:pPr>
        <w:pStyle w:val="ConsPlusNonformat"/>
        <w:jc w:val="both"/>
      </w:pPr>
    </w:p>
    <w:p w:rsidR="00837320" w:rsidRDefault="00837320" w:rsidP="00837320">
      <w:pPr>
        <w:pStyle w:val="ConsPlusNonformat"/>
        <w:jc w:val="both"/>
      </w:pPr>
      <w:r>
        <w:t xml:space="preserve">    Исполнитель  ___________ ___________________ _________</w:t>
      </w:r>
    </w:p>
    <w:p w:rsidR="00837320" w:rsidRDefault="00837320" w:rsidP="00837320">
      <w:pPr>
        <w:pStyle w:val="ConsPlusNonformat"/>
        <w:jc w:val="both"/>
      </w:pPr>
      <w:r>
        <w:t xml:space="preserve">                 (должность) (фамилия, инициалы) (телефон)</w:t>
      </w:r>
    </w:p>
    <w:p w:rsidR="00837320" w:rsidRDefault="00837320" w:rsidP="00837320">
      <w:pPr>
        <w:pStyle w:val="ConsPlusNonformat"/>
        <w:jc w:val="both"/>
      </w:pPr>
    </w:p>
    <w:p w:rsidR="00837320" w:rsidRDefault="00837320" w:rsidP="00837320">
      <w:pPr>
        <w:pStyle w:val="ConsPlusNonformat"/>
        <w:jc w:val="both"/>
      </w:pPr>
      <w:r>
        <w:t xml:space="preserve">    "__" ________ 20__ г.</w:t>
      </w:r>
    </w:p>
    <w:p w:rsidR="00837320" w:rsidRDefault="00837320" w:rsidP="00837320">
      <w:pPr>
        <w:pStyle w:val="ConsPlusNonformat"/>
        <w:jc w:val="both"/>
      </w:pPr>
    </w:p>
    <w:p w:rsidR="00837320" w:rsidRDefault="00837320" w:rsidP="00837320">
      <w:pPr>
        <w:pStyle w:val="ConsPlusNonformat"/>
        <w:jc w:val="both"/>
      </w:pPr>
      <w:r>
        <w:t>┌── ─ ── ─ ── ─ ── ─ ── ─ ── ─ ── ─ ── ─ ── ─ ── ─ ── ─ ── ─ ── ─ ── ─ ── ┐</w:t>
      </w:r>
    </w:p>
    <w:p w:rsidR="00837320" w:rsidRDefault="00837320" w:rsidP="00837320">
      <w:pPr>
        <w:pStyle w:val="ConsPlusNonformat"/>
        <w:jc w:val="both"/>
      </w:pPr>
      <w:r>
        <w:t xml:space="preserve"> СОГЛАСОВАНО</w:t>
      </w:r>
    </w:p>
    <w:p w:rsidR="00837320" w:rsidRDefault="00837320" w:rsidP="00837320">
      <w:pPr>
        <w:pStyle w:val="ConsPlusNonformat"/>
        <w:jc w:val="both"/>
      </w:pPr>
      <w:r>
        <w:t>│_________________________________________________________________________│</w:t>
      </w:r>
    </w:p>
    <w:p w:rsidR="00837320" w:rsidRDefault="00837320" w:rsidP="00837320">
      <w:pPr>
        <w:pStyle w:val="ConsPlusNonformat"/>
        <w:jc w:val="both"/>
      </w:pPr>
      <w:r>
        <w:lastRenderedPageBreak/>
        <w:t xml:space="preserve">      (наименование должности уполномоченного лица органа-учредителя)</w:t>
      </w:r>
    </w:p>
    <w:p w:rsidR="00837320" w:rsidRDefault="00837320" w:rsidP="00837320">
      <w:pPr>
        <w:pStyle w:val="ConsPlusNonformat"/>
        <w:jc w:val="both"/>
      </w:pPr>
      <w:r>
        <w:t>│                                                                         │</w:t>
      </w:r>
    </w:p>
    <w:p w:rsidR="00837320" w:rsidRDefault="00837320" w:rsidP="00837320">
      <w:pPr>
        <w:pStyle w:val="ConsPlusNonformat"/>
        <w:jc w:val="both"/>
      </w:pPr>
      <w:r>
        <w:t xml:space="preserve"> ___________________            __________________________________________</w:t>
      </w:r>
    </w:p>
    <w:p w:rsidR="00837320" w:rsidRDefault="00837320" w:rsidP="00837320">
      <w:pPr>
        <w:pStyle w:val="ConsPlusNonformat"/>
        <w:jc w:val="both"/>
      </w:pPr>
      <w:r>
        <w:t>│     (подпись)                           (расшифровка подписи)           │</w:t>
      </w:r>
    </w:p>
    <w:p w:rsidR="00837320" w:rsidRDefault="00837320" w:rsidP="00837320">
      <w:pPr>
        <w:pStyle w:val="ConsPlusNonformat"/>
        <w:jc w:val="both"/>
      </w:pPr>
    </w:p>
    <w:p w:rsidR="00837320" w:rsidRDefault="00837320" w:rsidP="00837320">
      <w:pPr>
        <w:pStyle w:val="ConsPlusNonformat"/>
        <w:jc w:val="both"/>
      </w:pPr>
      <w:r>
        <w:t>│"__" ___________ 20__ г.                                                 │</w:t>
      </w:r>
    </w:p>
    <w:p w:rsidR="00837320" w:rsidRDefault="00837320" w:rsidP="00837320">
      <w:pPr>
        <w:pStyle w:val="ConsPlusNonformat"/>
        <w:jc w:val="both"/>
      </w:pPr>
      <w:r>
        <w:t>└── ─ ── ─ ── ─ ── ─ ── ─ ── ─ ── ─ ── ─ ── ─ ── ─ ── ─ ── ─ ── ─ ── ─ ── ┘</w:t>
      </w:r>
    </w:p>
    <w:p w:rsidR="00837320" w:rsidRPr="00517184" w:rsidRDefault="00837320" w:rsidP="00517184">
      <w:pPr>
        <w:pStyle w:val="ConsPlusNormal"/>
        <w:jc w:val="both"/>
        <w:rPr>
          <w:rFonts w:ascii="Times New Roman" w:eastAsia="Microsoft Sans Serif" w:hAnsi="Times New Roman" w:cs="Times New Roman"/>
          <w:color w:val="000000"/>
          <w:sz w:val="28"/>
          <w:szCs w:val="28"/>
        </w:rPr>
      </w:pPr>
    </w:p>
    <w:p w:rsidR="00517184" w:rsidRDefault="00517184" w:rsidP="00F572B0">
      <w:pPr>
        <w:ind w:firstLine="709"/>
        <w:jc w:val="both"/>
        <w:rPr>
          <w:rFonts w:ascii="Times New Roman" w:hAnsi="Times New Roman" w:cs="Times New Roman"/>
          <w:sz w:val="28"/>
          <w:szCs w:val="28"/>
        </w:rPr>
      </w:pPr>
    </w:p>
    <w:p w:rsidR="00CE551E" w:rsidRDefault="00CE551E" w:rsidP="00F572B0">
      <w:pPr>
        <w:ind w:firstLine="709"/>
        <w:jc w:val="both"/>
        <w:rPr>
          <w:rFonts w:ascii="Times New Roman" w:hAnsi="Times New Roman" w:cs="Times New Roman"/>
          <w:sz w:val="28"/>
          <w:szCs w:val="28"/>
        </w:rPr>
      </w:pPr>
    </w:p>
    <w:p w:rsidR="00837320" w:rsidRPr="00837320" w:rsidRDefault="00837320" w:rsidP="00837320">
      <w:pPr>
        <w:pStyle w:val="ConsPlusNormal"/>
        <w:spacing w:before="220"/>
        <w:ind w:firstLine="540"/>
        <w:jc w:val="both"/>
        <w:rPr>
          <w:rFonts w:ascii="Times New Roman" w:hAnsi="Times New Roman" w:cs="Times New Roman"/>
          <w:sz w:val="24"/>
          <w:szCs w:val="24"/>
        </w:rPr>
      </w:pPr>
      <w:r w:rsidRPr="00837320">
        <w:rPr>
          <w:rFonts w:ascii="Times New Roman" w:hAnsi="Times New Roman" w:cs="Times New Roman"/>
          <w:sz w:val="24"/>
          <w:szCs w:val="24"/>
        </w:rPr>
        <w:t>&lt;10</w:t>
      </w:r>
      <w:proofErr w:type="gramStart"/>
      <w:r w:rsidRPr="00837320">
        <w:rPr>
          <w:rFonts w:ascii="Times New Roman" w:hAnsi="Times New Roman" w:cs="Times New Roman"/>
          <w:sz w:val="24"/>
          <w:szCs w:val="24"/>
        </w:rPr>
        <w:t>&gt; В</w:t>
      </w:r>
      <w:proofErr w:type="gramEnd"/>
      <w:r w:rsidRPr="00837320">
        <w:rPr>
          <w:rFonts w:ascii="Times New Roman" w:hAnsi="Times New Roman" w:cs="Times New Roman"/>
          <w:sz w:val="24"/>
          <w:szCs w:val="24"/>
        </w:rPr>
        <w:t xml:space="preserve"> </w:t>
      </w:r>
      <w:hyperlink w:anchor="P889" w:history="1">
        <w:r w:rsidRPr="00837320">
          <w:rPr>
            <w:rFonts w:ascii="Times New Roman" w:hAnsi="Times New Roman" w:cs="Times New Roman"/>
            <w:color w:val="0000FF"/>
            <w:sz w:val="24"/>
            <w:szCs w:val="24"/>
          </w:rPr>
          <w:t>Разделе 2</w:t>
        </w:r>
      </w:hyperlink>
      <w:r w:rsidRPr="00837320">
        <w:rPr>
          <w:rFonts w:ascii="Times New Roman" w:hAnsi="Times New Roman" w:cs="Times New Roman"/>
          <w:sz w:val="24"/>
          <w:szCs w:val="24"/>
        </w:rPr>
        <w:t xml:space="preserve"> "Сведения по выплатам на закупку товаров, работ, услуг" Плана детализируются показатели выплат по расходам на закупку товаров, работ, услуг, отраженные в </w:t>
      </w:r>
      <w:hyperlink w:anchor="P699" w:history="1">
        <w:r w:rsidRPr="00837320">
          <w:rPr>
            <w:rFonts w:ascii="Times New Roman" w:hAnsi="Times New Roman" w:cs="Times New Roman"/>
            <w:color w:val="0000FF"/>
            <w:sz w:val="24"/>
            <w:szCs w:val="24"/>
          </w:rPr>
          <w:t>строке 2600 Раздела 1</w:t>
        </w:r>
      </w:hyperlink>
      <w:r w:rsidRPr="00837320">
        <w:rPr>
          <w:rFonts w:ascii="Times New Roman" w:hAnsi="Times New Roman" w:cs="Times New Roman"/>
          <w:sz w:val="24"/>
          <w:szCs w:val="24"/>
        </w:rPr>
        <w:t xml:space="preserve"> "Поступления и выплаты" Плана.</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7" w:name="P1117"/>
      <w:bookmarkEnd w:id="37"/>
      <w:proofErr w:type="gramStart"/>
      <w:r w:rsidRPr="00837320">
        <w:rPr>
          <w:rFonts w:ascii="Times New Roman" w:hAnsi="Times New Roman" w:cs="Times New Roman"/>
          <w:sz w:val="24"/>
          <w:szCs w:val="24"/>
        </w:rPr>
        <w:t xml:space="preserve">&lt;11&gt; Плановые показатели выплат на закупку товаров, работ, услуг по </w:t>
      </w:r>
      <w:hyperlink w:anchor="P911" w:history="1">
        <w:r w:rsidRPr="00837320">
          <w:rPr>
            <w:rFonts w:ascii="Times New Roman" w:hAnsi="Times New Roman" w:cs="Times New Roman"/>
            <w:color w:val="0000FF"/>
            <w:sz w:val="24"/>
            <w:szCs w:val="24"/>
          </w:rPr>
          <w:t>строке 26000 Раздела 2</w:t>
        </w:r>
      </w:hyperlink>
      <w:r w:rsidRPr="00837320">
        <w:rPr>
          <w:rFonts w:ascii="Times New Roman" w:hAnsi="Times New Roman" w:cs="Times New Roman"/>
          <w:sz w:val="24"/>
          <w:szCs w:val="24"/>
        </w:rPr>
        <w:t xml:space="preserve"> "Сведения по выплатам на закупку товаров, работ, услуг" Плана распределяются на выплаты по контрактам (договорам), заключенным (планируемым к заключению) в соответствии с гражданским законодательством Российской Федерации (</w:t>
      </w:r>
      <w:hyperlink w:anchor="P920" w:history="1">
        <w:r w:rsidRPr="00837320">
          <w:rPr>
            <w:rFonts w:ascii="Times New Roman" w:hAnsi="Times New Roman" w:cs="Times New Roman"/>
            <w:color w:val="0000FF"/>
            <w:sz w:val="24"/>
            <w:szCs w:val="24"/>
          </w:rPr>
          <w:t>строки 26100</w:t>
        </w:r>
      </w:hyperlink>
      <w:r w:rsidRPr="00837320">
        <w:rPr>
          <w:rFonts w:ascii="Times New Roman" w:hAnsi="Times New Roman" w:cs="Times New Roman"/>
          <w:sz w:val="24"/>
          <w:szCs w:val="24"/>
        </w:rPr>
        <w:t xml:space="preserve"> и </w:t>
      </w:r>
      <w:hyperlink w:anchor="P928" w:history="1">
        <w:r w:rsidRPr="00837320">
          <w:rPr>
            <w:rFonts w:ascii="Times New Roman" w:hAnsi="Times New Roman" w:cs="Times New Roman"/>
            <w:color w:val="0000FF"/>
            <w:sz w:val="24"/>
            <w:szCs w:val="24"/>
          </w:rPr>
          <w:t>26200</w:t>
        </w:r>
      </w:hyperlink>
      <w:r w:rsidRPr="00837320">
        <w:rPr>
          <w:rFonts w:ascii="Times New Roman" w:hAnsi="Times New Roman" w:cs="Times New Roman"/>
          <w:sz w:val="24"/>
          <w:szCs w:val="24"/>
        </w:rPr>
        <w:t>), а также по контрактам (договорам), заключаемым в соответствии с требованиями законодательства Российской Федерации и иных нормативных</w:t>
      </w:r>
      <w:proofErr w:type="gramEnd"/>
      <w:r w:rsidRPr="00837320">
        <w:rPr>
          <w:rFonts w:ascii="Times New Roman" w:hAnsi="Times New Roman" w:cs="Times New Roman"/>
          <w:sz w:val="24"/>
          <w:szCs w:val="24"/>
        </w:rPr>
        <w:t xml:space="preserve"> </w:t>
      </w:r>
      <w:proofErr w:type="gramStart"/>
      <w:r w:rsidRPr="00837320">
        <w:rPr>
          <w:rFonts w:ascii="Times New Roman" w:hAnsi="Times New Roman" w:cs="Times New Roman"/>
          <w:sz w:val="24"/>
          <w:szCs w:val="24"/>
        </w:rPr>
        <w:t xml:space="preserve">правовых актов о контрактной системе в сфере закупок товаров, работ, услуг для государственных и муниципальных нужд, с детализацией указанных выплат по контрактам (договорам), заключенным до начала текущего финансового года </w:t>
      </w:r>
      <w:hyperlink w:anchor="P936" w:history="1">
        <w:r w:rsidRPr="00837320">
          <w:rPr>
            <w:rFonts w:ascii="Times New Roman" w:hAnsi="Times New Roman" w:cs="Times New Roman"/>
            <w:color w:val="0000FF"/>
            <w:sz w:val="24"/>
            <w:szCs w:val="24"/>
          </w:rPr>
          <w:t>(строка 26300)</w:t>
        </w:r>
      </w:hyperlink>
      <w:r w:rsidRPr="00837320">
        <w:rPr>
          <w:rFonts w:ascii="Times New Roman" w:hAnsi="Times New Roman" w:cs="Times New Roman"/>
          <w:sz w:val="24"/>
          <w:szCs w:val="24"/>
        </w:rPr>
        <w:t xml:space="preserve"> и планируемым к заключению в соответствующем финансовом году </w:t>
      </w:r>
      <w:hyperlink w:anchor="P944" w:history="1">
        <w:r w:rsidRPr="00837320">
          <w:rPr>
            <w:rFonts w:ascii="Times New Roman" w:hAnsi="Times New Roman" w:cs="Times New Roman"/>
            <w:color w:val="0000FF"/>
            <w:sz w:val="24"/>
            <w:szCs w:val="24"/>
          </w:rPr>
          <w:t>(строка 26400)</w:t>
        </w:r>
      </w:hyperlink>
      <w:r w:rsidRPr="00837320">
        <w:rPr>
          <w:rFonts w:ascii="Times New Roman" w:hAnsi="Times New Roman" w:cs="Times New Roman"/>
          <w:sz w:val="24"/>
          <w:szCs w:val="24"/>
        </w:rPr>
        <w:t xml:space="preserve"> и должны соответствовать показателям соответствующих граф по </w:t>
      </w:r>
      <w:hyperlink w:anchor="P699" w:history="1">
        <w:r w:rsidRPr="00837320">
          <w:rPr>
            <w:rFonts w:ascii="Times New Roman" w:hAnsi="Times New Roman" w:cs="Times New Roman"/>
            <w:color w:val="0000FF"/>
            <w:sz w:val="24"/>
            <w:szCs w:val="24"/>
          </w:rPr>
          <w:t>строке 2600 Раздела 1</w:t>
        </w:r>
      </w:hyperlink>
      <w:r w:rsidRPr="00837320">
        <w:rPr>
          <w:rFonts w:ascii="Times New Roman" w:hAnsi="Times New Roman" w:cs="Times New Roman"/>
          <w:sz w:val="24"/>
          <w:szCs w:val="24"/>
        </w:rPr>
        <w:t xml:space="preserve"> "Поступления и выплаты" Плана.</w:t>
      </w:r>
      <w:proofErr w:type="gramEnd"/>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8" w:name="P1118"/>
      <w:bookmarkEnd w:id="38"/>
      <w:r w:rsidRPr="00837320">
        <w:rPr>
          <w:rFonts w:ascii="Times New Roman" w:hAnsi="Times New Roman" w:cs="Times New Roman"/>
          <w:sz w:val="24"/>
          <w:szCs w:val="24"/>
        </w:rPr>
        <w:t>&lt;12</w:t>
      </w:r>
      <w:proofErr w:type="gramStart"/>
      <w:r w:rsidRPr="00837320">
        <w:rPr>
          <w:rFonts w:ascii="Times New Roman" w:hAnsi="Times New Roman" w:cs="Times New Roman"/>
          <w:sz w:val="24"/>
          <w:szCs w:val="24"/>
        </w:rPr>
        <w:t>&gt; У</w:t>
      </w:r>
      <w:proofErr w:type="gramEnd"/>
      <w:r w:rsidRPr="00837320">
        <w:rPr>
          <w:rFonts w:ascii="Times New Roman" w:hAnsi="Times New Roman" w:cs="Times New Roman"/>
          <w:sz w:val="24"/>
          <w:szCs w:val="24"/>
        </w:rPr>
        <w:t xml:space="preserve">казывается сумма договоров (контрактов) о закупках товаров, работ, услуг, заключенных без учета требований Федерального </w:t>
      </w:r>
      <w:hyperlink r:id="rId35" w:history="1">
        <w:r w:rsidRPr="00837320">
          <w:rPr>
            <w:rFonts w:ascii="Times New Roman" w:hAnsi="Times New Roman" w:cs="Times New Roman"/>
            <w:color w:val="0000FF"/>
            <w:sz w:val="24"/>
            <w:szCs w:val="24"/>
          </w:rPr>
          <w:t>закона</w:t>
        </w:r>
      </w:hyperlink>
      <w:r w:rsidRPr="00837320">
        <w:rPr>
          <w:rFonts w:ascii="Times New Roman" w:hAnsi="Times New Roman" w:cs="Times New Roman"/>
          <w:sz w:val="24"/>
          <w:szCs w:val="24"/>
        </w:rPr>
        <w:t xml:space="preserve"> N 44-ФЗ и Федерального </w:t>
      </w:r>
      <w:hyperlink r:id="rId36" w:history="1">
        <w:r w:rsidRPr="00837320">
          <w:rPr>
            <w:rFonts w:ascii="Times New Roman" w:hAnsi="Times New Roman" w:cs="Times New Roman"/>
            <w:color w:val="0000FF"/>
            <w:sz w:val="24"/>
            <w:szCs w:val="24"/>
          </w:rPr>
          <w:t>закона</w:t>
        </w:r>
      </w:hyperlink>
      <w:r w:rsidRPr="00837320">
        <w:rPr>
          <w:rFonts w:ascii="Times New Roman" w:hAnsi="Times New Roman" w:cs="Times New Roman"/>
          <w:sz w:val="24"/>
          <w:szCs w:val="24"/>
        </w:rPr>
        <w:t xml:space="preserve"> N 223-ФЗ, в случаях, предусмотренных указанными федеральными законами.</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39" w:name="P1119"/>
      <w:bookmarkEnd w:id="39"/>
      <w:r w:rsidRPr="00837320">
        <w:rPr>
          <w:rFonts w:ascii="Times New Roman" w:hAnsi="Times New Roman" w:cs="Times New Roman"/>
          <w:sz w:val="24"/>
          <w:szCs w:val="24"/>
        </w:rPr>
        <w:t>&lt;13</w:t>
      </w:r>
      <w:proofErr w:type="gramStart"/>
      <w:r w:rsidRPr="00837320">
        <w:rPr>
          <w:rFonts w:ascii="Times New Roman" w:hAnsi="Times New Roman" w:cs="Times New Roman"/>
          <w:sz w:val="24"/>
          <w:szCs w:val="24"/>
        </w:rPr>
        <w:t>&gt; У</w:t>
      </w:r>
      <w:proofErr w:type="gramEnd"/>
      <w:r w:rsidRPr="00837320">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37" w:history="1">
        <w:r w:rsidRPr="00837320">
          <w:rPr>
            <w:rFonts w:ascii="Times New Roman" w:hAnsi="Times New Roman" w:cs="Times New Roman"/>
            <w:color w:val="0000FF"/>
            <w:sz w:val="24"/>
            <w:szCs w:val="24"/>
          </w:rPr>
          <w:t>законом</w:t>
        </w:r>
      </w:hyperlink>
      <w:r w:rsidRPr="00837320">
        <w:rPr>
          <w:rFonts w:ascii="Times New Roman" w:hAnsi="Times New Roman" w:cs="Times New Roman"/>
          <w:sz w:val="24"/>
          <w:szCs w:val="24"/>
        </w:rPr>
        <w:t xml:space="preserve"> N 44-ФЗ и Федеральным </w:t>
      </w:r>
      <w:hyperlink r:id="rId38" w:history="1">
        <w:r w:rsidRPr="00837320">
          <w:rPr>
            <w:rFonts w:ascii="Times New Roman" w:hAnsi="Times New Roman" w:cs="Times New Roman"/>
            <w:color w:val="0000FF"/>
            <w:sz w:val="24"/>
            <w:szCs w:val="24"/>
          </w:rPr>
          <w:t>законом</w:t>
        </w:r>
      </w:hyperlink>
      <w:r w:rsidRPr="00837320">
        <w:rPr>
          <w:rFonts w:ascii="Times New Roman" w:hAnsi="Times New Roman" w:cs="Times New Roman"/>
          <w:sz w:val="24"/>
          <w:szCs w:val="24"/>
        </w:rPr>
        <w:t xml:space="preserve"> N 223-ФЗ.</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40" w:name="P1120"/>
      <w:bookmarkEnd w:id="40"/>
      <w:r w:rsidRPr="00837320">
        <w:rPr>
          <w:rFonts w:ascii="Times New Roman" w:hAnsi="Times New Roman" w:cs="Times New Roman"/>
          <w:sz w:val="24"/>
          <w:szCs w:val="24"/>
        </w:rPr>
        <w:t xml:space="preserve">&lt;14&gt; </w:t>
      </w:r>
      <w:r>
        <w:rPr>
          <w:rFonts w:ascii="Times New Roman" w:hAnsi="Times New Roman" w:cs="Times New Roman"/>
          <w:sz w:val="24"/>
          <w:szCs w:val="24"/>
        </w:rPr>
        <w:t>М</w:t>
      </w:r>
      <w:r w:rsidRPr="00837320">
        <w:rPr>
          <w:rFonts w:ascii="Times New Roman" w:hAnsi="Times New Roman" w:cs="Times New Roman"/>
          <w:sz w:val="24"/>
          <w:szCs w:val="24"/>
        </w:rPr>
        <w:t>униципальным бюджетным учреждением показатель не формируется.</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41" w:name="P1121"/>
      <w:bookmarkEnd w:id="41"/>
      <w:r w:rsidRPr="00837320">
        <w:rPr>
          <w:rFonts w:ascii="Times New Roman" w:hAnsi="Times New Roman" w:cs="Times New Roman"/>
          <w:sz w:val="24"/>
          <w:szCs w:val="24"/>
        </w:rPr>
        <w:t>&lt;15</w:t>
      </w:r>
      <w:proofErr w:type="gramStart"/>
      <w:r w:rsidRPr="00837320">
        <w:rPr>
          <w:rFonts w:ascii="Times New Roman" w:hAnsi="Times New Roman" w:cs="Times New Roman"/>
          <w:sz w:val="24"/>
          <w:szCs w:val="24"/>
        </w:rPr>
        <w:t>&gt; У</w:t>
      </w:r>
      <w:proofErr w:type="gramEnd"/>
      <w:r w:rsidRPr="00837320">
        <w:rPr>
          <w:rFonts w:ascii="Times New Roman" w:hAnsi="Times New Roman" w:cs="Times New Roman"/>
          <w:sz w:val="24"/>
          <w:szCs w:val="24"/>
        </w:rPr>
        <w:t xml:space="preserve">казывается сумма закупок товаров, работ, услуг, осуществляемых в соответствии с Федеральным </w:t>
      </w:r>
      <w:hyperlink r:id="rId39" w:history="1">
        <w:r w:rsidRPr="00837320">
          <w:rPr>
            <w:rFonts w:ascii="Times New Roman" w:hAnsi="Times New Roman" w:cs="Times New Roman"/>
            <w:color w:val="0000FF"/>
            <w:sz w:val="24"/>
            <w:szCs w:val="24"/>
          </w:rPr>
          <w:t>законом</w:t>
        </w:r>
      </w:hyperlink>
      <w:r w:rsidRPr="00837320">
        <w:rPr>
          <w:rFonts w:ascii="Times New Roman" w:hAnsi="Times New Roman" w:cs="Times New Roman"/>
          <w:sz w:val="24"/>
          <w:szCs w:val="24"/>
        </w:rPr>
        <w:t xml:space="preserve"> N 44-ФЗ.</w:t>
      </w:r>
    </w:p>
    <w:p w:rsidR="00837320" w:rsidRPr="00837320" w:rsidRDefault="00837320" w:rsidP="00837320">
      <w:pPr>
        <w:pStyle w:val="ConsPlusNormal"/>
        <w:spacing w:before="220"/>
        <w:ind w:firstLine="540"/>
        <w:jc w:val="both"/>
        <w:rPr>
          <w:rFonts w:ascii="Times New Roman" w:hAnsi="Times New Roman" w:cs="Times New Roman"/>
          <w:sz w:val="24"/>
          <w:szCs w:val="24"/>
        </w:rPr>
      </w:pPr>
      <w:bookmarkStart w:id="42" w:name="P1122"/>
      <w:bookmarkEnd w:id="42"/>
      <w:r w:rsidRPr="00837320">
        <w:rPr>
          <w:rFonts w:ascii="Times New Roman" w:hAnsi="Times New Roman" w:cs="Times New Roman"/>
          <w:sz w:val="24"/>
          <w:szCs w:val="24"/>
        </w:rPr>
        <w:t xml:space="preserve">&lt;16&gt; Плановые показатели выплат на закупку товаров, работ, услуг по </w:t>
      </w:r>
      <w:hyperlink w:anchor="P1061" w:history="1">
        <w:r w:rsidRPr="00837320">
          <w:rPr>
            <w:rFonts w:ascii="Times New Roman" w:hAnsi="Times New Roman" w:cs="Times New Roman"/>
            <w:color w:val="0000FF"/>
            <w:sz w:val="24"/>
            <w:szCs w:val="24"/>
          </w:rPr>
          <w:t>строке 26500</w:t>
        </w:r>
      </w:hyperlink>
      <w:r w:rsidRPr="00837320">
        <w:rPr>
          <w:rFonts w:ascii="Times New Roman" w:hAnsi="Times New Roman" w:cs="Times New Roman"/>
          <w:sz w:val="24"/>
          <w:szCs w:val="24"/>
        </w:rPr>
        <w:t xml:space="preserve"> государственного (муниципального) бюджетного учреждения должен быть не менее суммы показателей </w:t>
      </w:r>
      <w:hyperlink w:anchor="P953" w:history="1">
        <w:r w:rsidRPr="00837320">
          <w:rPr>
            <w:rFonts w:ascii="Times New Roman" w:hAnsi="Times New Roman" w:cs="Times New Roman"/>
            <w:color w:val="0000FF"/>
            <w:sz w:val="24"/>
            <w:szCs w:val="24"/>
          </w:rPr>
          <w:t>строк 26410</w:t>
        </w:r>
      </w:hyperlink>
      <w:r w:rsidRPr="00837320">
        <w:rPr>
          <w:rFonts w:ascii="Times New Roman" w:hAnsi="Times New Roman" w:cs="Times New Roman"/>
          <w:sz w:val="24"/>
          <w:szCs w:val="24"/>
        </w:rPr>
        <w:t xml:space="preserve">, </w:t>
      </w:r>
      <w:hyperlink w:anchor="P978" w:history="1">
        <w:r w:rsidRPr="00837320">
          <w:rPr>
            <w:rFonts w:ascii="Times New Roman" w:hAnsi="Times New Roman" w:cs="Times New Roman"/>
            <w:color w:val="0000FF"/>
            <w:sz w:val="24"/>
            <w:szCs w:val="24"/>
          </w:rPr>
          <w:t>26420</w:t>
        </w:r>
      </w:hyperlink>
      <w:r w:rsidRPr="00837320">
        <w:rPr>
          <w:rFonts w:ascii="Times New Roman" w:hAnsi="Times New Roman" w:cs="Times New Roman"/>
          <w:sz w:val="24"/>
          <w:szCs w:val="24"/>
        </w:rPr>
        <w:t xml:space="preserve">, </w:t>
      </w:r>
      <w:hyperlink w:anchor="P1003" w:history="1">
        <w:r w:rsidRPr="00837320">
          <w:rPr>
            <w:rFonts w:ascii="Times New Roman" w:hAnsi="Times New Roman" w:cs="Times New Roman"/>
            <w:color w:val="0000FF"/>
            <w:sz w:val="24"/>
            <w:szCs w:val="24"/>
          </w:rPr>
          <w:t>26430</w:t>
        </w:r>
      </w:hyperlink>
      <w:r w:rsidRPr="00837320">
        <w:rPr>
          <w:rFonts w:ascii="Times New Roman" w:hAnsi="Times New Roman" w:cs="Times New Roman"/>
          <w:sz w:val="24"/>
          <w:szCs w:val="24"/>
        </w:rPr>
        <w:t xml:space="preserve">, </w:t>
      </w:r>
      <w:hyperlink w:anchor="P1011" w:history="1">
        <w:r w:rsidRPr="00837320">
          <w:rPr>
            <w:rFonts w:ascii="Times New Roman" w:hAnsi="Times New Roman" w:cs="Times New Roman"/>
            <w:color w:val="0000FF"/>
            <w:sz w:val="24"/>
            <w:szCs w:val="24"/>
          </w:rPr>
          <w:t>26440</w:t>
        </w:r>
      </w:hyperlink>
      <w:r w:rsidRPr="00837320">
        <w:rPr>
          <w:rFonts w:ascii="Times New Roman" w:hAnsi="Times New Roman" w:cs="Times New Roman"/>
          <w:sz w:val="24"/>
          <w:szCs w:val="24"/>
        </w:rPr>
        <w:t xml:space="preserve"> по соответствующей графе, государственного (муниципального) автономного учреждения - не менее показателя </w:t>
      </w:r>
      <w:hyperlink w:anchor="P1003" w:history="1">
        <w:r w:rsidRPr="00837320">
          <w:rPr>
            <w:rFonts w:ascii="Times New Roman" w:hAnsi="Times New Roman" w:cs="Times New Roman"/>
            <w:color w:val="0000FF"/>
            <w:sz w:val="24"/>
            <w:szCs w:val="24"/>
          </w:rPr>
          <w:t>строки 26430</w:t>
        </w:r>
      </w:hyperlink>
      <w:r w:rsidRPr="00837320">
        <w:rPr>
          <w:rFonts w:ascii="Times New Roman" w:hAnsi="Times New Roman" w:cs="Times New Roman"/>
          <w:sz w:val="24"/>
          <w:szCs w:val="24"/>
        </w:rPr>
        <w:t xml:space="preserve"> по соответствующей графе.</w:t>
      </w:r>
    </w:p>
    <w:p w:rsidR="00FD76DA" w:rsidRDefault="00FD76DA" w:rsidP="00E01BAF">
      <w:pPr>
        <w:widowControl w:val="0"/>
        <w:autoSpaceDE w:val="0"/>
        <w:autoSpaceDN w:val="0"/>
        <w:adjustRightInd w:val="0"/>
        <w:jc w:val="right"/>
        <w:outlineLvl w:val="1"/>
        <w:rPr>
          <w:rFonts w:ascii="Times New Roman" w:eastAsia="Times New Roman" w:hAnsi="Times New Roman" w:cs="Times New Roman"/>
          <w:color w:val="auto"/>
        </w:rPr>
        <w:sectPr w:rsidR="00FD76DA" w:rsidSect="00FD76DA">
          <w:pgSz w:w="16838" w:h="11906" w:orient="landscape"/>
          <w:pgMar w:top="851" w:right="851" w:bottom="851" w:left="851" w:header="0" w:footer="0" w:gutter="0"/>
          <w:cols w:space="720"/>
          <w:noEndnote/>
        </w:sectPr>
      </w:pPr>
    </w:p>
    <w:p w:rsidR="00CE551E" w:rsidRDefault="00CE551E" w:rsidP="00E01BAF">
      <w:pPr>
        <w:widowControl w:val="0"/>
        <w:autoSpaceDE w:val="0"/>
        <w:autoSpaceDN w:val="0"/>
        <w:adjustRightInd w:val="0"/>
        <w:jc w:val="right"/>
        <w:outlineLvl w:val="1"/>
        <w:rPr>
          <w:rFonts w:ascii="Times New Roman" w:eastAsia="Times New Roman" w:hAnsi="Times New Roman" w:cs="Times New Roman"/>
          <w:color w:val="auto"/>
        </w:rPr>
      </w:pPr>
    </w:p>
    <w:p w:rsidR="00FD76DA" w:rsidRPr="00096327" w:rsidRDefault="00FD76DA" w:rsidP="00FD76DA">
      <w:pPr>
        <w:pStyle w:val="ConsPlusNormal"/>
        <w:jc w:val="right"/>
        <w:outlineLvl w:val="1"/>
        <w:rPr>
          <w:rFonts w:ascii="Times New Roman" w:hAnsi="Times New Roman" w:cs="Times New Roman"/>
          <w:sz w:val="24"/>
          <w:szCs w:val="24"/>
        </w:rPr>
      </w:pPr>
      <w:r w:rsidRPr="00096327">
        <w:rPr>
          <w:rFonts w:ascii="Times New Roman" w:hAnsi="Times New Roman" w:cs="Times New Roman"/>
          <w:sz w:val="24"/>
          <w:szCs w:val="24"/>
        </w:rPr>
        <w:t>Приложение</w:t>
      </w:r>
      <w:r>
        <w:rPr>
          <w:rFonts w:ascii="Times New Roman" w:hAnsi="Times New Roman" w:cs="Times New Roman"/>
          <w:sz w:val="24"/>
          <w:szCs w:val="24"/>
        </w:rPr>
        <w:t xml:space="preserve"> 1</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к Требованиям к составлению</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и утверждению плана</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финансово-хозяйственной деятельности</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муниципального</w:t>
      </w:r>
    </w:p>
    <w:p w:rsidR="00FD76DA" w:rsidRPr="00096327" w:rsidRDefault="00FD76DA" w:rsidP="00FD76DA">
      <w:pPr>
        <w:pStyle w:val="ConsPlusNormal"/>
        <w:jc w:val="right"/>
        <w:rPr>
          <w:rFonts w:ascii="Times New Roman" w:hAnsi="Times New Roman" w:cs="Times New Roman"/>
          <w:sz w:val="24"/>
          <w:szCs w:val="24"/>
        </w:rPr>
      </w:pPr>
      <w:r w:rsidRPr="00096327">
        <w:rPr>
          <w:rFonts w:ascii="Times New Roman" w:hAnsi="Times New Roman" w:cs="Times New Roman"/>
          <w:sz w:val="24"/>
          <w:szCs w:val="24"/>
        </w:rPr>
        <w:t>учреждения</w:t>
      </w:r>
    </w:p>
    <w:p w:rsidR="00E01BAF" w:rsidRPr="00E051AC" w:rsidRDefault="00E01BAF" w:rsidP="00E01BAF">
      <w:pPr>
        <w:widowControl w:val="0"/>
        <w:autoSpaceDE w:val="0"/>
        <w:autoSpaceDN w:val="0"/>
        <w:adjustRightInd w:val="0"/>
        <w:jc w:val="right"/>
        <w:rPr>
          <w:rFonts w:ascii="Times New Roman" w:eastAsia="Times New Roman" w:hAnsi="Times New Roman" w:cs="Times New Roman"/>
          <w:color w:val="auto"/>
        </w:rPr>
      </w:pPr>
    </w:p>
    <w:p w:rsidR="003828AE" w:rsidRPr="00E051AC" w:rsidRDefault="003828AE" w:rsidP="00E01BAF">
      <w:pPr>
        <w:widowControl w:val="0"/>
        <w:autoSpaceDE w:val="0"/>
        <w:autoSpaceDN w:val="0"/>
        <w:adjustRightInd w:val="0"/>
        <w:jc w:val="right"/>
        <w:rPr>
          <w:rFonts w:ascii="Times New Roman" w:eastAsia="Times New Roman" w:hAnsi="Times New Roman" w:cs="Times New Roman"/>
          <w:color w:val="auto"/>
        </w:rPr>
      </w:pPr>
    </w:p>
    <w:p w:rsidR="00E01BAF" w:rsidRPr="00E051AC" w:rsidRDefault="00E01BAF" w:rsidP="00E01BAF">
      <w:pPr>
        <w:widowControl w:val="0"/>
        <w:autoSpaceDE w:val="0"/>
        <w:autoSpaceDN w:val="0"/>
        <w:adjustRightInd w:val="0"/>
        <w:jc w:val="right"/>
        <w:rPr>
          <w:rFonts w:ascii="Times New Roman" w:eastAsia="Times New Roman" w:hAnsi="Times New Roman" w:cs="Times New Roman"/>
          <w:color w:val="auto"/>
        </w:rPr>
      </w:pPr>
      <w:r w:rsidRPr="00E051AC">
        <w:rPr>
          <w:rFonts w:ascii="Times New Roman" w:eastAsia="Times New Roman" w:hAnsi="Times New Roman" w:cs="Times New Roman"/>
          <w:color w:val="auto"/>
        </w:rPr>
        <w:t>Рекомендуемый образец</w:t>
      </w:r>
    </w:p>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bookmarkStart w:id="43" w:name="Par1044"/>
      <w:bookmarkEnd w:id="43"/>
      <w:r w:rsidRPr="00E051AC">
        <w:rPr>
          <w:rFonts w:ascii="Arial" w:eastAsia="Times New Roman" w:hAnsi="Arial" w:cs="Arial"/>
          <w:color w:val="auto"/>
          <w:sz w:val="20"/>
          <w:szCs w:val="20"/>
        </w:rPr>
        <w:t>Расчеты (обоснования)</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 плану финансово-хозяйственной деятельности</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муниципального учреждения</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 Расчеты (обоснования) выплат персоналу (строка 210)</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 xml:space="preserve">            1.1. Расчеты (обоснования) расходов на оплату труда</w:t>
      </w:r>
    </w:p>
    <w:p w:rsidR="00E01BAF" w:rsidRPr="00E051AC" w:rsidRDefault="00E01BAF" w:rsidP="00E051AC">
      <w:pPr>
        <w:widowControl w:val="0"/>
        <w:autoSpaceDE w:val="0"/>
        <w:autoSpaceDN w:val="0"/>
        <w:adjustRightInd w:val="0"/>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907"/>
        <w:gridCol w:w="850"/>
        <w:gridCol w:w="567"/>
        <w:gridCol w:w="907"/>
        <w:gridCol w:w="1361"/>
        <w:gridCol w:w="1191"/>
        <w:gridCol w:w="964"/>
        <w:gridCol w:w="680"/>
        <w:gridCol w:w="1134"/>
      </w:tblGrid>
      <w:tr w:rsidR="00E01BAF" w:rsidRPr="00E051AC" w:rsidTr="0021311E">
        <w:tc>
          <w:tcPr>
            <w:tcW w:w="510"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907"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Должность, группа должностей</w:t>
            </w:r>
          </w:p>
        </w:tc>
        <w:tc>
          <w:tcPr>
            <w:tcW w:w="850"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Установленная численность, единиц</w:t>
            </w:r>
          </w:p>
        </w:tc>
        <w:tc>
          <w:tcPr>
            <w:tcW w:w="4026" w:type="dxa"/>
            <w:gridSpan w:val="4"/>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Среднемесячный </w:t>
            </w:r>
            <w:proofErr w:type="gramStart"/>
            <w:r w:rsidRPr="00E051AC">
              <w:rPr>
                <w:rFonts w:ascii="Arial" w:eastAsia="Times New Roman" w:hAnsi="Arial" w:cs="Arial"/>
                <w:color w:val="auto"/>
                <w:sz w:val="20"/>
                <w:szCs w:val="20"/>
              </w:rPr>
              <w:t>размер оплаты труда</w:t>
            </w:r>
            <w:proofErr w:type="gramEnd"/>
            <w:r w:rsidRPr="00E051AC">
              <w:rPr>
                <w:rFonts w:ascii="Arial" w:eastAsia="Times New Roman" w:hAnsi="Arial" w:cs="Arial"/>
                <w:color w:val="auto"/>
                <w:sz w:val="20"/>
                <w:szCs w:val="20"/>
              </w:rPr>
              <w:t xml:space="preserve"> на одного работника, руб.</w:t>
            </w:r>
          </w:p>
        </w:tc>
        <w:tc>
          <w:tcPr>
            <w:tcW w:w="964"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Ежемесячная надбавка к должностному окладу, %</w:t>
            </w:r>
          </w:p>
        </w:tc>
        <w:tc>
          <w:tcPr>
            <w:tcW w:w="680"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Районный коэффициент</w:t>
            </w:r>
          </w:p>
        </w:tc>
        <w:tc>
          <w:tcPr>
            <w:tcW w:w="1134"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Фонд оплаты труда в год, руб. (</w:t>
            </w:r>
            <w:hyperlink w:anchor="Par1069"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070"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(1 + </w:t>
            </w:r>
            <w:hyperlink w:anchor="Par1074" w:tooltip="8" w:history="1">
              <w:r w:rsidRPr="00E051AC">
                <w:rPr>
                  <w:rFonts w:ascii="Arial" w:eastAsia="Times New Roman" w:hAnsi="Arial" w:cs="Arial"/>
                  <w:color w:val="0000FF"/>
                  <w:sz w:val="20"/>
                  <w:szCs w:val="20"/>
                </w:rPr>
                <w:t>гр. 8</w:t>
              </w:r>
            </w:hyperlink>
            <w:r w:rsidRPr="00E051AC">
              <w:rPr>
                <w:rFonts w:ascii="Arial" w:eastAsia="Times New Roman" w:hAnsi="Arial" w:cs="Arial"/>
                <w:color w:val="auto"/>
                <w:sz w:val="20"/>
                <w:szCs w:val="20"/>
              </w:rPr>
              <w:t xml:space="preserve"> / 100) x </w:t>
            </w:r>
            <w:hyperlink w:anchor="Par1075" w:tooltip="9" w:history="1">
              <w:r w:rsidRPr="00E051AC">
                <w:rPr>
                  <w:rFonts w:ascii="Arial" w:eastAsia="Times New Roman" w:hAnsi="Arial" w:cs="Arial"/>
                  <w:color w:val="0000FF"/>
                  <w:sz w:val="20"/>
                  <w:szCs w:val="20"/>
                </w:rPr>
                <w:t>гр. 9</w:t>
              </w:r>
            </w:hyperlink>
            <w:r w:rsidRPr="00E051AC">
              <w:rPr>
                <w:rFonts w:ascii="Arial" w:eastAsia="Times New Roman" w:hAnsi="Arial" w:cs="Arial"/>
                <w:color w:val="auto"/>
                <w:sz w:val="20"/>
                <w:szCs w:val="20"/>
              </w:rPr>
              <w:t xml:space="preserve"> x 12)</w:t>
            </w:r>
          </w:p>
        </w:tc>
      </w:tr>
      <w:tr w:rsidR="00E01BAF" w:rsidRPr="00E051AC" w:rsidTr="0021311E">
        <w:tc>
          <w:tcPr>
            <w:tcW w:w="51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567" w:type="dxa"/>
            <w:vMerge w:val="restart"/>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всего</w:t>
            </w:r>
          </w:p>
        </w:tc>
        <w:tc>
          <w:tcPr>
            <w:tcW w:w="3459" w:type="dxa"/>
            <w:gridSpan w:val="3"/>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 том числе:</w:t>
            </w:r>
          </w:p>
        </w:tc>
        <w:tc>
          <w:tcPr>
            <w:tcW w:w="96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907"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85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567"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по должностному окладу</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по выплатам компенсационного характера</w:t>
            </w: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по выплатам стимулирующего характера</w:t>
            </w:r>
          </w:p>
        </w:tc>
        <w:tc>
          <w:tcPr>
            <w:tcW w:w="96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4" w:name="Par1069"/>
            <w:bookmarkEnd w:id="44"/>
            <w:r w:rsidRPr="00E051AC">
              <w:rPr>
                <w:rFonts w:ascii="Arial" w:eastAsia="Times New Roman" w:hAnsi="Arial" w:cs="Arial"/>
                <w:color w:val="auto"/>
                <w:sz w:val="20"/>
                <w:szCs w:val="20"/>
              </w:rPr>
              <w:t>3</w:t>
            </w: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5" w:name="Par1070"/>
            <w:bookmarkEnd w:id="45"/>
            <w:r w:rsidRPr="00E051AC">
              <w:rPr>
                <w:rFonts w:ascii="Arial" w:eastAsia="Times New Roman" w:hAnsi="Arial" w:cs="Arial"/>
                <w:color w:val="auto"/>
                <w:sz w:val="20"/>
                <w:szCs w:val="20"/>
              </w:rPr>
              <w:t>4</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7</w:t>
            </w: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6" w:name="Par1074"/>
            <w:bookmarkEnd w:id="46"/>
            <w:r w:rsidRPr="00E051AC">
              <w:rPr>
                <w:rFonts w:ascii="Arial" w:eastAsia="Times New Roman" w:hAnsi="Arial" w:cs="Arial"/>
                <w:color w:val="auto"/>
                <w:sz w:val="20"/>
                <w:szCs w:val="20"/>
              </w:rPr>
              <w:t>8</w:t>
            </w: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7" w:name="Par1075"/>
            <w:bookmarkEnd w:id="47"/>
            <w:r w:rsidRPr="00E051AC">
              <w:rPr>
                <w:rFonts w:ascii="Arial" w:eastAsia="Times New Roman" w:hAnsi="Arial" w:cs="Arial"/>
                <w:color w:val="auto"/>
                <w:sz w:val="20"/>
                <w:szCs w:val="20"/>
              </w:rPr>
              <w:t>9</w:t>
            </w: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10</w:t>
            </w: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1417" w:type="dxa"/>
            <w:gridSpan w:val="2"/>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19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6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13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1.2. Расчеты (обоснования) выплат персоналу при направлении</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 служебные командировки</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494"/>
        <w:gridCol w:w="1361"/>
        <w:gridCol w:w="1361"/>
        <w:gridCol w:w="1644"/>
      </w:tblGrid>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Средний размер выплаты на одного работника в день, руб.</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работников, чел.</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дней</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128"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129"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130"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8" w:name="Par1128"/>
            <w:bookmarkEnd w:id="48"/>
            <w:r w:rsidRPr="00E051AC">
              <w:rPr>
                <w:rFonts w:ascii="Arial" w:eastAsia="Times New Roman" w:hAnsi="Arial" w:cs="Arial"/>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49" w:name="Par1129"/>
            <w:bookmarkEnd w:id="49"/>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0" w:name="Par1130"/>
            <w:bookmarkEnd w:id="50"/>
            <w:r w:rsidRPr="00E051AC">
              <w:rPr>
                <w:rFonts w:ascii="Arial" w:eastAsia="Times New Roman" w:hAnsi="Arial" w:cs="Arial"/>
                <w:color w:val="auto"/>
                <w:sz w:val="20"/>
                <w:szCs w:val="20"/>
              </w:rPr>
              <w:t>5</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1.3. Расчеты (обоснования) выплат персоналу по уходу</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за ребенком</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4"/>
        <w:gridCol w:w="1757"/>
        <w:gridCol w:w="2268"/>
        <w:gridCol w:w="1757"/>
        <w:gridCol w:w="1361"/>
        <w:gridCol w:w="1474"/>
      </w:tblGrid>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lastRenderedPageBreak/>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Численность работников, получающих пособие</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 на одного работника</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выплаты (пособия) в месяц, руб.</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162"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163"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164"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1" w:name="Par1162"/>
            <w:bookmarkEnd w:id="51"/>
            <w:r w:rsidRPr="00E051AC">
              <w:rPr>
                <w:rFonts w:ascii="Arial" w:eastAsia="Times New Roman" w:hAnsi="Arial" w:cs="Arial"/>
                <w:color w:val="auto"/>
                <w:sz w:val="20"/>
                <w:szCs w:val="20"/>
              </w:rPr>
              <w:t>3</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2" w:name="Par1163"/>
            <w:bookmarkEnd w:id="52"/>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3" w:name="Par1164"/>
            <w:bookmarkEnd w:id="53"/>
            <w:r w:rsidRPr="00E051AC">
              <w:rPr>
                <w:rFonts w:ascii="Arial" w:eastAsia="Times New Roman" w:hAnsi="Arial" w:cs="Arial"/>
                <w:color w:val="auto"/>
                <w:sz w:val="20"/>
                <w:szCs w:val="20"/>
              </w:rPr>
              <w:t>5</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4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226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5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1.4. Расчеты (обоснования) страховых взносов на </w:t>
      </w:r>
      <w:proofErr w:type="gramStart"/>
      <w:r w:rsidRPr="00E051AC">
        <w:rPr>
          <w:rFonts w:ascii="Arial" w:eastAsia="Times New Roman" w:hAnsi="Arial" w:cs="Arial"/>
          <w:color w:val="auto"/>
          <w:sz w:val="20"/>
          <w:szCs w:val="20"/>
        </w:rPr>
        <w:t>обязательное</w:t>
      </w:r>
      <w:proofErr w:type="gramEnd"/>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страхование в Пенсионный фонд Российской Федерации, в Фонд</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социального страхования Российской Федерации, в </w:t>
      </w:r>
      <w:proofErr w:type="gramStart"/>
      <w:r w:rsidRPr="00E051AC">
        <w:rPr>
          <w:rFonts w:ascii="Arial" w:eastAsia="Times New Roman" w:hAnsi="Arial" w:cs="Arial"/>
          <w:color w:val="auto"/>
          <w:sz w:val="20"/>
          <w:szCs w:val="20"/>
        </w:rPr>
        <w:t>Федеральный</w:t>
      </w:r>
      <w:proofErr w:type="gramEnd"/>
    </w:p>
    <w:p w:rsidR="00E01BAF" w:rsidRPr="00E051AC" w:rsidRDefault="00E01BAF" w:rsidP="00E051AC">
      <w:pPr>
        <w:widowControl w:val="0"/>
        <w:autoSpaceDE w:val="0"/>
        <w:autoSpaceDN w:val="0"/>
        <w:adjustRightInd w:val="0"/>
        <w:jc w:val="center"/>
        <w:rPr>
          <w:rFonts w:ascii="Courier New" w:eastAsia="Times New Roman" w:hAnsi="Courier New" w:cs="Courier New"/>
          <w:color w:val="auto"/>
          <w:sz w:val="20"/>
          <w:szCs w:val="20"/>
        </w:rPr>
      </w:pPr>
      <w:r w:rsidRPr="00E051AC">
        <w:rPr>
          <w:rFonts w:ascii="Arial" w:eastAsia="Times New Roman" w:hAnsi="Arial" w:cs="Arial"/>
          <w:color w:val="auto"/>
          <w:sz w:val="20"/>
          <w:szCs w:val="20"/>
        </w:rPr>
        <w:t>фонд обязательного медицинского страхования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6010"/>
        <w:gridCol w:w="1474"/>
        <w:gridCol w:w="907"/>
      </w:tblGrid>
      <w:tr w:rsidR="00E01BAF" w:rsidRPr="00E051AC" w:rsidTr="0021311E">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государственного внебюджетного фонда</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базы для начисления страховых взносов, руб.</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взноса, руб.</w:t>
            </w: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47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Страховые взносы в Пенсионный фонд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в том числе:</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по ставке 22,0%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1.2.</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по ставке 10,0%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1.3.</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 применением пониженных тарифов взносов в Пенсионный фонд Российской Федерации для отдельных категорий плательщиков</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Страховые взносы в Фонд социального страхования Российской Федерации, всего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2.1.</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в том числе:</w:t>
            </w:r>
          </w:p>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обязательное социальное страхование на случай временной нетрудоспособности и в связи с материнством по ставке 2,9%</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2.2.</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 применением ставки взносов в Фонд социального страхования Российской Федерации по ставке 0,0%</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2.3.</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обязательное социальное страхование от несчастных случаев на производстве и профессиональных заболеваний по ставке 0,2%</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2.4.</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E051AC">
                <w:rPr>
                  <w:rFonts w:ascii="Arial" w:eastAsia="Times New Roman" w:hAnsi="Arial" w:cs="Arial"/>
                  <w:color w:val="0000FF"/>
                  <w:sz w:val="20"/>
                  <w:szCs w:val="20"/>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2.5.</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 xml:space="preserve">обязательное социальное страхование от несчастных случаев на производстве и профессиональных заболеваний по ставке 0,_% </w:t>
            </w:r>
            <w:hyperlink w:anchor="Par1250" w:tooltip="    &lt;*&gt;   Указываются   страховые  тарифы,  дифференцированные  по  классам" w:history="1">
              <w:r w:rsidRPr="00E051AC">
                <w:rPr>
                  <w:rFonts w:ascii="Arial" w:eastAsia="Times New Roman" w:hAnsi="Arial" w:cs="Arial"/>
                  <w:color w:val="0000FF"/>
                  <w:sz w:val="20"/>
                  <w:szCs w:val="20"/>
                </w:rPr>
                <w:t>&lt;*&gt;</w:t>
              </w:r>
            </w:hyperlink>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rPr>
                <w:rFonts w:ascii="Arial" w:eastAsia="Times New Roman" w:hAnsi="Arial" w:cs="Arial"/>
                <w:color w:val="auto"/>
                <w:sz w:val="20"/>
                <w:szCs w:val="20"/>
              </w:rPr>
            </w:pPr>
            <w:r w:rsidRPr="00E051AC">
              <w:rPr>
                <w:rFonts w:ascii="Arial" w:eastAsia="Times New Roman" w:hAnsi="Arial" w:cs="Arial"/>
                <w:color w:val="auto"/>
                <w:sz w:val="20"/>
                <w:szCs w:val="20"/>
              </w:rPr>
              <w:t>Страховые взносы в Федеральный фонд обязательного медицинского страхования, всего (по ставке 5,1%)</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80"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601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907" w:type="dxa"/>
            <w:tcBorders>
              <w:top w:val="single" w:sz="4" w:space="0" w:color="auto"/>
              <w:left w:val="single" w:sz="4" w:space="0" w:color="auto"/>
              <w:bottom w:val="single" w:sz="4" w:space="0" w:color="auto"/>
              <w:right w:val="single" w:sz="4" w:space="0" w:color="auto"/>
            </w:tcBorders>
            <w:vAlign w:val="center"/>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lastRenderedPageBreak/>
        <w:t xml:space="preserve">    --------------------------------</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bookmarkStart w:id="54" w:name="Par1250"/>
      <w:bookmarkEnd w:id="54"/>
      <w:r w:rsidRPr="00E051AC">
        <w:rPr>
          <w:rFonts w:ascii="Courier New" w:eastAsia="Times New Roman" w:hAnsi="Courier New" w:cs="Courier New"/>
          <w:color w:val="auto"/>
          <w:sz w:val="20"/>
          <w:szCs w:val="20"/>
        </w:rPr>
        <w:t xml:space="preserve">    &lt;*&gt;   Указываются   страховые  тарифы,  дифференцированные  по  классам</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 xml:space="preserve">профессионального  риска,  </w:t>
      </w:r>
      <w:proofErr w:type="gramStart"/>
      <w:r w:rsidRPr="00E051AC">
        <w:rPr>
          <w:rFonts w:ascii="Courier New" w:eastAsia="Times New Roman" w:hAnsi="Courier New" w:cs="Courier New"/>
          <w:color w:val="auto"/>
          <w:sz w:val="20"/>
          <w:szCs w:val="20"/>
        </w:rPr>
        <w:t>установленные</w:t>
      </w:r>
      <w:proofErr w:type="gramEnd"/>
      <w:r w:rsidRPr="00E051AC">
        <w:rPr>
          <w:rFonts w:ascii="Courier New" w:eastAsia="Times New Roman" w:hAnsi="Courier New" w:cs="Courier New"/>
          <w:color w:val="auto"/>
          <w:sz w:val="20"/>
          <w:szCs w:val="20"/>
        </w:rPr>
        <w:t xml:space="preserve">  Федеральным </w:t>
      </w:r>
      <w:hyperlink r:id="rId40" w:history="1">
        <w:r w:rsidRPr="00E051AC">
          <w:rPr>
            <w:rFonts w:ascii="Courier New" w:eastAsia="Times New Roman" w:hAnsi="Courier New" w:cs="Courier New"/>
            <w:color w:val="0000FF"/>
            <w:sz w:val="20"/>
            <w:szCs w:val="20"/>
          </w:rPr>
          <w:t>законом</w:t>
        </w:r>
      </w:hyperlink>
      <w:r w:rsidRPr="00E051AC">
        <w:rPr>
          <w:rFonts w:ascii="Courier New" w:eastAsia="Times New Roman" w:hAnsi="Courier New" w:cs="Courier New"/>
          <w:color w:val="auto"/>
          <w:sz w:val="20"/>
          <w:szCs w:val="20"/>
        </w:rPr>
        <w:t xml:space="preserve"> от 22 декабря</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 xml:space="preserve">2005   г.    N  179-ФЗ  "О  страховых  тарифах  на  </w:t>
      </w:r>
      <w:proofErr w:type="gramStart"/>
      <w:r w:rsidRPr="00E051AC">
        <w:rPr>
          <w:rFonts w:ascii="Courier New" w:eastAsia="Times New Roman" w:hAnsi="Courier New" w:cs="Courier New"/>
          <w:color w:val="auto"/>
          <w:sz w:val="20"/>
          <w:szCs w:val="20"/>
        </w:rPr>
        <w:t>обязательное</w:t>
      </w:r>
      <w:proofErr w:type="gramEnd"/>
      <w:r w:rsidRPr="00E051AC">
        <w:rPr>
          <w:rFonts w:ascii="Courier New" w:eastAsia="Times New Roman" w:hAnsi="Courier New" w:cs="Courier New"/>
          <w:color w:val="auto"/>
          <w:sz w:val="20"/>
          <w:szCs w:val="20"/>
        </w:rPr>
        <w:t xml:space="preserve"> социальное</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страхование  от  несчастных  случаев  на  производстве  и  профессиональных</w:t>
      </w:r>
    </w:p>
    <w:p w:rsidR="00E01BAF" w:rsidRPr="00E051AC" w:rsidRDefault="00E01BAF" w:rsidP="00E01BAF">
      <w:pPr>
        <w:widowControl w:val="0"/>
        <w:autoSpaceDE w:val="0"/>
        <w:autoSpaceDN w:val="0"/>
        <w:adjustRightInd w:val="0"/>
        <w:jc w:val="both"/>
        <w:rPr>
          <w:rFonts w:ascii="Courier New" w:eastAsia="Times New Roman" w:hAnsi="Courier New" w:cs="Courier New"/>
          <w:color w:val="auto"/>
          <w:sz w:val="20"/>
          <w:szCs w:val="20"/>
        </w:rPr>
      </w:pPr>
      <w:proofErr w:type="gramStart"/>
      <w:r w:rsidRPr="00E051AC">
        <w:rPr>
          <w:rFonts w:ascii="Courier New" w:eastAsia="Times New Roman" w:hAnsi="Courier New" w:cs="Courier New"/>
          <w:color w:val="auto"/>
          <w:sz w:val="20"/>
          <w:szCs w:val="20"/>
        </w:rPr>
        <w:t>заболеваний  на  2006 год" (Собрание законодательства Российской Федерации,</w:t>
      </w:r>
      <w:proofErr w:type="gramEnd"/>
    </w:p>
    <w:p w:rsidR="00E01BAF" w:rsidRDefault="00E01BAF" w:rsidP="00E01BAF">
      <w:pPr>
        <w:widowControl w:val="0"/>
        <w:autoSpaceDE w:val="0"/>
        <w:autoSpaceDN w:val="0"/>
        <w:adjustRightInd w:val="0"/>
        <w:jc w:val="both"/>
        <w:rPr>
          <w:rFonts w:ascii="Courier New" w:eastAsia="Times New Roman" w:hAnsi="Courier New" w:cs="Courier New"/>
          <w:color w:val="auto"/>
          <w:sz w:val="20"/>
          <w:szCs w:val="20"/>
        </w:rPr>
      </w:pPr>
      <w:proofErr w:type="gramStart"/>
      <w:r w:rsidRPr="00E051AC">
        <w:rPr>
          <w:rFonts w:ascii="Courier New" w:eastAsia="Times New Roman" w:hAnsi="Courier New" w:cs="Courier New"/>
          <w:color w:val="auto"/>
          <w:sz w:val="20"/>
          <w:szCs w:val="20"/>
        </w:rPr>
        <w:t>2005, N 52, ст. 5592; 2015, N 51, ст. 7233).</w:t>
      </w:r>
      <w:proofErr w:type="gramEnd"/>
    </w:p>
    <w:p w:rsidR="00C6057C" w:rsidRPr="00E051AC" w:rsidRDefault="00C6057C" w:rsidP="00E01BAF">
      <w:pPr>
        <w:widowControl w:val="0"/>
        <w:autoSpaceDE w:val="0"/>
        <w:autoSpaceDN w:val="0"/>
        <w:adjustRightInd w:val="0"/>
        <w:jc w:val="both"/>
        <w:rPr>
          <w:rFonts w:ascii="Courier New" w:eastAsia="Times New Roman" w:hAnsi="Courier New" w:cs="Courier New"/>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 Расчеты (обоснования) расходов на социальные и иные</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выплаты населению</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0"/>
        <w:gridCol w:w="2948"/>
        <w:gridCol w:w="1814"/>
        <w:gridCol w:w="1531"/>
        <w:gridCol w:w="1928"/>
      </w:tblGrid>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w:t>
            </w: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Общая сумма выплат, руб. (</w:t>
            </w:r>
            <w:hyperlink w:anchor="Par1270"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271"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5" w:name="Par1270"/>
            <w:bookmarkEnd w:id="55"/>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6" w:name="Par1271"/>
            <w:bookmarkEnd w:id="56"/>
            <w:r w:rsidRPr="00E051AC">
              <w:rPr>
                <w:rFonts w:ascii="Arial" w:eastAsia="Times New Roman" w:hAnsi="Arial" w:cs="Arial"/>
                <w:color w:val="auto"/>
                <w:sz w:val="20"/>
                <w:szCs w:val="20"/>
              </w:rPr>
              <w:t>4</w:t>
            </w: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850"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92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C76812" w:rsidRDefault="00C76812"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 Расчет (обоснование) расходов на уплату налогов,</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сборов и иных платежей</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2948"/>
        <w:gridCol w:w="1814"/>
        <w:gridCol w:w="907"/>
        <w:gridCol w:w="2665"/>
      </w:tblGrid>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Налоговая база, руб.</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Ставка налога, %</w:t>
            </w: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исчисленного налога, подлежащего уплате, руб. (</w:t>
            </w:r>
            <w:hyperlink w:anchor="Par1302"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303"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 100)</w:t>
            </w: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7" w:name="Par1302"/>
            <w:bookmarkEnd w:id="57"/>
            <w:r w:rsidRPr="00E051AC">
              <w:rPr>
                <w:rFonts w:ascii="Arial" w:eastAsia="Times New Roman" w:hAnsi="Arial" w:cs="Arial"/>
                <w:color w:val="auto"/>
                <w:sz w:val="20"/>
                <w:szCs w:val="20"/>
              </w:rPr>
              <w:t>3</w:t>
            </w: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8" w:name="Par1303"/>
            <w:bookmarkEnd w:id="58"/>
            <w:r w:rsidRPr="00E051AC">
              <w:rPr>
                <w:rFonts w:ascii="Arial" w:eastAsia="Times New Roman" w:hAnsi="Arial" w:cs="Arial"/>
                <w:color w:val="auto"/>
                <w:sz w:val="20"/>
                <w:szCs w:val="20"/>
              </w:rPr>
              <w:t>4</w:t>
            </w: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3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94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81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90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266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Courier New" w:eastAsia="Times New Roman" w:hAnsi="Courier New" w:cs="Courier New"/>
          <w:color w:val="auto"/>
          <w:sz w:val="20"/>
          <w:szCs w:val="20"/>
        </w:rPr>
        <w:t xml:space="preserve"> </w:t>
      </w:r>
      <w:r w:rsidRPr="00E051AC">
        <w:rPr>
          <w:rFonts w:ascii="Arial" w:eastAsia="Times New Roman" w:hAnsi="Arial" w:cs="Arial"/>
          <w:color w:val="auto"/>
          <w:sz w:val="20"/>
          <w:szCs w:val="20"/>
        </w:rPr>
        <w:t xml:space="preserve">4. Расчет (обоснование) расходов на </w:t>
      </w:r>
      <w:proofErr w:type="gramStart"/>
      <w:r w:rsidRPr="00E051AC">
        <w:rPr>
          <w:rFonts w:ascii="Arial" w:eastAsia="Times New Roman" w:hAnsi="Arial" w:cs="Arial"/>
          <w:color w:val="auto"/>
          <w:sz w:val="20"/>
          <w:szCs w:val="20"/>
        </w:rPr>
        <w:t>безвозмездные</w:t>
      </w:r>
      <w:proofErr w:type="gramEnd"/>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   перечисления организациям</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94"/>
        <w:gridCol w:w="2154"/>
        <w:gridCol w:w="1644"/>
        <w:gridCol w:w="1644"/>
        <w:gridCol w:w="2835"/>
      </w:tblGrid>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одной выплаты, руб.</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w:t>
            </w: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Общая сумма выплат, руб. (</w:t>
            </w:r>
            <w:hyperlink w:anchor="Par1334"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335"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59" w:name="Par1334"/>
            <w:bookmarkEnd w:id="59"/>
            <w:r w:rsidRPr="00E051AC">
              <w:rPr>
                <w:rFonts w:ascii="Arial" w:eastAsia="Times New Roman" w:hAnsi="Arial" w:cs="Arial"/>
                <w:color w:val="auto"/>
                <w:sz w:val="20"/>
                <w:szCs w:val="20"/>
              </w:rPr>
              <w:t>3</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0" w:name="Par1335"/>
            <w:bookmarkEnd w:id="60"/>
            <w:r w:rsidRPr="00E051AC">
              <w:rPr>
                <w:rFonts w:ascii="Arial" w:eastAsia="Times New Roman" w:hAnsi="Arial" w:cs="Arial"/>
                <w:color w:val="auto"/>
                <w:sz w:val="20"/>
                <w:szCs w:val="20"/>
              </w:rPr>
              <w:t>4</w:t>
            </w: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7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283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5. </w:t>
      </w:r>
      <w:proofErr w:type="gramStart"/>
      <w:r w:rsidRPr="00E051AC">
        <w:rPr>
          <w:rFonts w:ascii="Arial" w:eastAsia="Times New Roman" w:hAnsi="Arial" w:cs="Arial"/>
          <w:color w:val="auto"/>
          <w:sz w:val="20"/>
          <w:szCs w:val="20"/>
        </w:rPr>
        <w:t>Расчет (обоснование) прочих расходов (кроме расходов</w:t>
      </w:r>
      <w:proofErr w:type="gramEnd"/>
    </w:p>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 закупку товаров, работ,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lastRenderedPageBreak/>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288"/>
        <w:gridCol w:w="1531"/>
        <w:gridCol w:w="1531"/>
        <w:gridCol w:w="2154"/>
      </w:tblGrid>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одной выплаты, руб.</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выплат в год</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Общая сумма выплат, руб. (</w:t>
            </w:r>
            <w:hyperlink w:anchor="Par1366"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367"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1" w:name="Par1366"/>
            <w:bookmarkEnd w:id="61"/>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2" w:name="Par1367"/>
            <w:bookmarkEnd w:id="62"/>
            <w:r w:rsidRPr="00E051AC">
              <w:rPr>
                <w:rFonts w:ascii="Arial" w:eastAsia="Times New Roman" w:hAnsi="Arial" w:cs="Arial"/>
                <w:color w:val="auto"/>
                <w:sz w:val="20"/>
                <w:szCs w:val="20"/>
              </w:rPr>
              <w:t>4</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28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215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51AC">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 Расчет (обоснование) расходов на закупку товаров, работ,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Код видов расходов ________________________________________________________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Источник финансового обеспечения __________________________________________</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r w:rsidRPr="00E051AC">
        <w:rPr>
          <w:rFonts w:ascii="Arial" w:eastAsia="Times New Roman" w:hAnsi="Arial" w:cs="Arial"/>
          <w:color w:val="auto"/>
          <w:sz w:val="20"/>
          <w:szCs w:val="20"/>
        </w:rPr>
        <w:t xml:space="preserve">         6.1. Расчет (обоснование) расходов на оплату услуг связи</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118"/>
        <w:gridCol w:w="1361"/>
        <w:gridCol w:w="1361"/>
        <w:gridCol w:w="1361"/>
        <w:gridCol w:w="1247"/>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номеров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платежей в год</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за единицу, руб.</w:t>
            </w: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400"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401"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402"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3" w:name="Par1400"/>
            <w:bookmarkEnd w:id="63"/>
            <w:r w:rsidRPr="00E051AC">
              <w:rPr>
                <w:rFonts w:ascii="Arial" w:eastAsia="Times New Roman" w:hAnsi="Arial" w:cs="Arial"/>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4" w:name="Par1401"/>
            <w:bookmarkEnd w:id="64"/>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5" w:name="Par1402"/>
            <w:bookmarkEnd w:id="65"/>
            <w:r w:rsidRPr="00E051AC">
              <w:rPr>
                <w:rFonts w:ascii="Arial" w:eastAsia="Times New Roman" w:hAnsi="Arial" w:cs="Arial"/>
                <w:color w:val="auto"/>
                <w:sz w:val="20"/>
                <w:szCs w:val="20"/>
              </w:rPr>
              <w:t>5</w:t>
            </w: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118"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24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67420B">
      <w:pPr>
        <w:widowControl w:val="0"/>
        <w:autoSpaceDE w:val="0"/>
        <w:autoSpaceDN w:val="0"/>
        <w:adjustRightInd w:val="0"/>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 xml:space="preserve">      </w:t>
      </w:r>
      <w:r w:rsidRPr="0067420B">
        <w:rPr>
          <w:rFonts w:ascii="Arial" w:eastAsia="Times New Roman" w:hAnsi="Arial" w:cs="Arial"/>
          <w:color w:val="auto"/>
          <w:sz w:val="20"/>
          <w:szCs w:val="20"/>
        </w:rPr>
        <w:t>6.2. Расчет (обоснование) расходов на оплату транспортных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3345"/>
        <w:gridCol w:w="1531"/>
        <w:gridCol w:w="1531"/>
        <w:gridCol w:w="204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услуг перевозки</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Цена услуги перевозки, руб.</w:t>
            </w: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432"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 xml:space="preserve"> x </w:t>
            </w:r>
            <w:hyperlink w:anchor="Par1433"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6" w:name="Par1432"/>
            <w:bookmarkEnd w:id="66"/>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7" w:name="Par1433"/>
            <w:bookmarkEnd w:id="67"/>
            <w:r w:rsidRPr="00E051AC">
              <w:rPr>
                <w:rFonts w:ascii="Arial" w:eastAsia="Times New Roman" w:hAnsi="Arial" w:cs="Arial"/>
                <w:color w:val="auto"/>
                <w:sz w:val="20"/>
                <w:szCs w:val="20"/>
              </w:rPr>
              <w:t>4</w:t>
            </w: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34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04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6.3. Расчет (обоснование) расходов на оплату коммунальных услуг</w:t>
      </w:r>
    </w:p>
    <w:p w:rsidR="00E01BAF" w:rsidRPr="00E051AC" w:rsidRDefault="00E01BAF" w:rsidP="00E01BAF">
      <w:pPr>
        <w:widowControl w:val="0"/>
        <w:pBdr>
          <w:top w:val="single" w:sz="6" w:space="0" w:color="auto"/>
        </w:pBdr>
        <w:autoSpaceDE w:val="0"/>
        <w:autoSpaceDN w:val="0"/>
        <w:adjustRightInd w:val="0"/>
        <w:spacing w:before="100" w:after="100"/>
        <w:jc w:val="both"/>
        <w:rPr>
          <w:rFonts w:ascii="Courier New" w:eastAsia="Times New Roman" w:hAnsi="Courier New" w:cs="Courier New"/>
          <w:color w:val="auto"/>
          <w:sz w:val="2"/>
          <w:szCs w:val="2"/>
        </w:rPr>
      </w:pPr>
    </w:p>
    <w:p w:rsidR="00E01BAF" w:rsidRPr="00E051AC" w:rsidRDefault="0067420B" w:rsidP="00E01BAF">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t>П</w:t>
      </w:r>
      <w:r w:rsidR="00E01BAF" w:rsidRPr="00E051AC">
        <w:rPr>
          <w:rFonts w:ascii="Courier New" w:eastAsia="Times New Roman" w:hAnsi="Courier New" w:cs="Courier New"/>
          <w:color w:val="auto"/>
          <w:sz w:val="20"/>
          <w:szCs w:val="20"/>
        </w:rPr>
        <w:t>римечание</w:t>
      </w:r>
      <w:r>
        <w:rPr>
          <w:rFonts w:ascii="Courier New" w:eastAsia="Times New Roman" w:hAnsi="Courier New" w:cs="Courier New"/>
          <w:color w:val="auto"/>
          <w:sz w:val="20"/>
          <w:szCs w:val="20"/>
        </w:rPr>
        <w:t xml:space="preserve">: </w:t>
      </w:r>
      <w:r w:rsidR="00E01BAF" w:rsidRPr="00E051AC">
        <w:rPr>
          <w:rFonts w:ascii="Courier New" w:eastAsia="Times New Roman" w:hAnsi="Courier New" w:cs="Courier New"/>
          <w:color w:val="auto"/>
          <w:sz w:val="20"/>
          <w:szCs w:val="20"/>
        </w:rPr>
        <w:t>Нумерация  граф  в  таблице  дана  в соответствии с официальным текстом</w:t>
      </w:r>
      <w:r>
        <w:rPr>
          <w:rFonts w:ascii="Courier New" w:eastAsia="Times New Roman" w:hAnsi="Courier New" w:cs="Courier New"/>
          <w:color w:val="auto"/>
          <w:sz w:val="20"/>
          <w:szCs w:val="20"/>
        </w:rPr>
        <w:t xml:space="preserve"> </w:t>
      </w:r>
      <w:r w:rsidR="00E01BAF" w:rsidRPr="00E051AC">
        <w:rPr>
          <w:rFonts w:ascii="Courier New" w:eastAsia="Times New Roman" w:hAnsi="Courier New" w:cs="Courier New"/>
          <w:color w:val="auto"/>
          <w:sz w:val="20"/>
          <w:szCs w:val="20"/>
        </w:rPr>
        <w:t>документа.</w:t>
      </w:r>
    </w:p>
    <w:p w:rsidR="00E01BAF" w:rsidRPr="00E051AC" w:rsidRDefault="00E01BAF" w:rsidP="00E01BAF">
      <w:pPr>
        <w:widowControl w:val="0"/>
        <w:pBdr>
          <w:top w:val="single" w:sz="6" w:space="0" w:color="auto"/>
        </w:pBdr>
        <w:autoSpaceDE w:val="0"/>
        <w:autoSpaceDN w:val="0"/>
        <w:adjustRightInd w:val="0"/>
        <w:spacing w:before="100" w:after="100"/>
        <w:jc w:val="both"/>
        <w:rPr>
          <w:rFonts w:ascii="Courier New" w:eastAsia="Times New Roman" w:hAnsi="Courier New" w:cs="Courier New"/>
          <w:color w:val="auto"/>
          <w:sz w:val="2"/>
          <w:szCs w:val="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2494"/>
        <w:gridCol w:w="1531"/>
        <w:gridCol w:w="1531"/>
        <w:gridCol w:w="1361"/>
        <w:gridCol w:w="153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Размер потребления ресурсов</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Тариф (с учетом НДС), руб.</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Индексация, %</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466" w:tooltip="4" w:history="1">
              <w:r w:rsidRPr="00E051AC">
                <w:rPr>
                  <w:rFonts w:ascii="Arial" w:eastAsia="Times New Roman" w:hAnsi="Arial" w:cs="Arial"/>
                  <w:color w:val="0000FF"/>
                  <w:sz w:val="20"/>
                  <w:szCs w:val="20"/>
                </w:rPr>
                <w:t>гр. 4</w:t>
              </w:r>
            </w:hyperlink>
            <w:r w:rsidRPr="00E051AC">
              <w:rPr>
                <w:rFonts w:ascii="Arial" w:eastAsia="Times New Roman" w:hAnsi="Arial" w:cs="Arial"/>
                <w:color w:val="auto"/>
                <w:sz w:val="20"/>
                <w:szCs w:val="20"/>
              </w:rPr>
              <w:t xml:space="preserve"> x </w:t>
            </w:r>
            <w:hyperlink w:anchor="Par1467" w:tooltip="5" w:history="1">
              <w:r w:rsidRPr="00E051AC">
                <w:rPr>
                  <w:rFonts w:ascii="Arial" w:eastAsia="Times New Roman" w:hAnsi="Arial" w:cs="Arial"/>
                  <w:color w:val="0000FF"/>
                  <w:sz w:val="20"/>
                  <w:szCs w:val="20"/>
                </w:rPr>
                <w:t>гр. 5</w:t>
              </w:r>
            </w:hyperlink>
            <w:r w:rsidRPr="00E051AC">
              <w:rPr>
                <w:rFonts w:ascii="Arial" w:eastAsia="Times New Roman" w:hAnsi="Arial" w:cs="Arial"/>
                <w:color w:val="auto"/>
                <w:sz w:val="20"/>
                <w:szCs w:val="20"/>
              </w:rPr>
              <w:t xml:space="preserve"> x </w:t>
            </w:r>
            <w:hyperlink w:anchor="Par1468" w:tooltip="6" w:history="1">
              <w:r w:rsidRPr="00E051AC">
                <w:rPr>
                  <w:rFonts w:ascii="Arial" w:eastAsia="Times New Roman" w:hAnsi="Arial" w:cs="Arial"/>
                  <w:color w:val="0000FF"/>
                  <w:sz w:val="20"/>
                  <w:szCs w:val="20"/>
                </w:rPr>
                <w:t>гр. 6</w:t>
              </w:r>
            </w:hyperlink>
            <w:r w:rsidRPr="00E051AC">
              <w:rPr>
                <w:rFonts w:ascii="Arial" w:eastAsia="Times New Roman" w:hAnsi="Arial" w:cs="Arial"/>
                <w:color w:val="auto"/>
                <w:sz w:val="20"/>
                <w:szCs w:val="20"/>
              </w:rPr>
              <w:t>)</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8" w:name="Par1466"/>
            <w:bookmarkEnd w:id="68"/>
            <w:r w:rsidRPr="00E051AC">
              <w:rPr>
                <w:rFonts w:ascii="Arial" w:eastAsia="Times New Roman" w:hAnsi="Arial" w:cs="Arial"/>
                <w:color w:val="auto"/>
                <w:sz w:val="20"/>
                <w:szCs w:val="20"/>
              </w:rPr>
              <w:t>4</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69" w:name="Par1467"/>
            <w:bookmarkEnd w:id="69"/>
            <w:r w:rsidRPr="00E051AC">
              <w:rPr>
                <w:rFonts w:ascii="Arial" w:eastAsia="Times New Roman" w:hAnsi="Arial" w:cs="Arial"/>
                <w:color w:val="auto"/>
                <w:sz w:val="20"/>
                <w:szCs w:val="20"/>
              </w:rPr>
              <w:t>5</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70" w:name="Par1468"/>
            <w:bookmarkEnd w:id="70"/>
            <w:r w:rsidRPr="00E051AC">
              <w:rPr>
                <w:rFonts w:ascii="Arial" w:eastAsia="Times New Roman" w:hAnsi="Arial" w:cs="Arial"/>
                <w:color w:val="auto"/>
                <w:sz w:val="20"/>
                <w:szCs w:val="20"/>
              </w:rPr>
              <w:t>6</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249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6.4. Расчет (обоснование) расходов на оплату аренды имущества</w:t>
      </w:r>
    </w:p>
    <w:p w:rsidR="00E01BAF" w:rsidRPr="00E051AC" w:rsidRDefault="00E01BAF" w:rsidP="00E01BAF">
      <w:pPr>
        <w:widowControl w:val="0"/>
        <w:pBdr>
          <w:top w:val="single" w:sz="6" w:space="0" w:color="auto"/>
        </w:pBdr>
        <w:autoSpaceDE w:val="0"/>
        <w:autoSpaceDN w:val="0"/>
        <w:adjustRightInd w:val="0"/>
        <w:spacing w:before="100" w:after="100"/>
        <w:jc w:val="both"/>
        <w:rPr>
          <w:rFonts w:ascii="Courier New" w:eastAsia="Times New Roman" w:hAnsi="Courier New" w:cs="Courier New"/>
          <w:color w:val="auto"/>
          <w:sz w:val="2"/>
          <w:szCs w:val="2"/>
        </w:rPr>
      </w:pPr>
    </w:p>
    <w:p w:rsidR="0067420B" w:rsidRPr="00E051AC" w:rsidRDefault="00E01BAF" w:rsidP="0067420B">
      <w:pPr>
        <w:widowControl w:val="0"/>
        <w:autoSpaceDE w:val="0"/>
        <w:autoSpaceDN w:val="0"/>
        <w:adjustRightInd w:val="0"/>
        <w:jc w:val="both"/>
        <w:rPr>
          <w:rFonts w:ascii="Courier New" w:eastAsia="Times New Roman" w:hAnsi="Courier New" w:cs="Courier New"/>
          <w:color w:val="auto"/>
          <w:sz w:val="20"/>
          <w:szCs w:val="20"/>
        </w:rPr>
      </w:pPr>
      <w:r w:rsidRPr="00E051AC">
        <w:rPr>
          <w:rFonts w:ascii="Courier New" w:eastAsia="Times New Roman" w:hAnsi="Courier New" w:cs="Courier New"/>
          <w:color w:val="auto"/>
          <w:sz w:val="20"/>
          <w:szCs w:val="20"/>
        </w:rPr>
        <w:lastRenderedPageBreak/>
        <w:t xml:space="preserve">    </w:t>
      </w:r>
      <w:r w:rsidR="0067420B" w:rsidRPr="00E051AC">
        <w:rPr>
          <w:rFonts w:ascii="Courier New" w:eastAsia="Times New Roman" w:hAnsi="Courier New" w:cs="Courier New"/>
          <w:color w:val="auto"/>
          <w:sz w:val="20"/>
          <w:szCs w:val="20"/>
        </w:rPr>
        <w:t>Примечание</w:t>
      </w:r>
      <w:r w:rsidR="0067420B">
        <w:rPr>
          <w:rFonts w:ascii="Courier New" w:eastAsia="Times New Roman" w:hAnsi="Courier New" w:cs="Courier New"/>
          <w:color w:val="auto"/>
          <w:sz w:val="20"/>
          <w:szCs w:val="20"/>
        </w:rPr>
        <w:t xml:space="preserve">: </w:t>
      </w:r>
      <w:r w:rsidR="0067420B" w:rsidRPr="00E051AC">
        <w:rPr>
          <w:rFonts w:ascii="Courier New" w:eastAsia="Times New Roman" w:hAnsi="Courier New" w:cs="Courier New"/>
          <w:color w:val="auto"/>
          <w:sz w:val="20"/>
          <w:szCs w:val="20"/>
        </w:rPr>
        <w:t>Нумерация  граф  в  таблице  дана  в соответствии с официальным текстом</w:t>
      </w:r>
      <w:r w:rsidR="0067420B">
        <w:rPr>
          <w:rFonts w:ascii="Courier New" w:eastAsia="Times New Roman" w:hAnsi="Courier New" w:cs="Courier New"/>
          <w:color w:val="auto"/>
          <w:sz w:val="20"/>
          <w:szCs w:val="20"/>
        </w:rPr>
        <w:t xml:space="preserve"> </w:t>
      </w:r>
      <w:r w:rsidR="0067420B" w:rsidRPr="00E051AC">
        <w:rPr>
          <w:rFonts w:ascii="Courier New" w:eastAsia="Times New Roman" w:hAnsi="Courier New" w:cs="Courier New"/>
          <w:color w:val="auto"/>
          <w:sz w:val="20"/>
          <w:szCs w:val="20"/>
        </w:rPr>
        <w:t>документа.</w:t>
      </w:r>
    </w:p>
    <w:p w:rsidR="00E01BAF" w:rsidRPr="00E051AC" w:rsidRDefault="00E01BAF" w:rsidP="0067420B">
      <w:pPr>
        <w:widowControl w:val="0"/>
        <w:autoSpaceDE w:val="0"/>
        <w:autoSpaceDN w:val="0"/>
        <w:adjustRightInd w:val="0"/>
        <w:jc w:val="both"/>
        <w:rPr>
          <w:rFonts w:ascii="Courier New" w:eastAsia="Times New Roman" w:hAnsi="Courier New" w:cs="Courier New"/>
          <w:color w:val="auto"/>
          <w:sz w:val="2"/>
          <w:szCs w:val="2"/>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4"/>
        <w:gridCol w:w="1361"/>
        <w:gridCol w:w="1361"/>
        <w:gridCol w:w="170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показателя</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Ставка арендной платы</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с учетом НДС, руб.</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6</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r>
    </w:tbl>
    <w:p w:rsidR="00C6057C" w:rsidRDefault="00C6057C" w:rsidP="0067420B">
      <w:pPr>
        <w:widowControl w:val="0"/>
        <w:autoSpaceDE w:val="0"/>
        <w:autoSpaceDN w:val="0"/>
        <w:adjustRightInd w:val="0"/>
        <w:jc w:val="center"/>
        <w:rPr>
          <w:rFonts w:ascii="Arial" w:eastAsia="Times New Roman" w:hAnsi="Arial" w:cs="Arial"/>
          <w:color w:val="auto"/>
          <w:sz w:val="20"/>
          <w:szCs w:val="20"/>
        </w:rPr>
      </w:pP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6.5. Расчет (обоснование) расходов на оплату работ, услуг</w:t>
      </w: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по содержанию имущества</w:t>
      </w:r>
    </w:p>
    <w:p w:rsidR="00E01BAF" w:rsidRPr="00E051AC" w:rsidRDefault="00E01BAF" w:rsidP="0067420B">
      <w:pPr>
        <w:widowControl w:val="0"/>
        <w:autoSpaceDE w:val="0"/>
        <w:autoSpaceDN w:val="0"/>
        <w:adjustRightInd w:val="0"/>
        <w:jc w:val="center"/>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4025"/>
        <w:gridCol w:w="1361"/>
        <w:gridCol w:w="1361"/>
        <w:gridCol w:w="170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Объект</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работ (услуг)</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работ (услуг), руб.</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5</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402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C6057C" w:rsidRDefault="00C6057C" w:rsidP="0067420B">
      <w:pPr>
        <w:widowControl w:val="0"/>
        <w:autoSpaceDE w:val="0"/>
        <w:autoSpaceDN w:val="0"/>
        <w:adjustRightInd w:val="0"/>
        <w:jc w:val="center"/>
        <w:rPr>
          <w:rFonts w:ascii="Arial" w:eastAsia="Times New Roman" w:hAnsi="Arial" w:cs="Arial"/>
          <w:color w:val="auto"/>
          <w:sz w:val="20"/>
          <w:szCs w:val="20"/>
        </w:rPr>
      </w:pP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6.6. Расчет (обоснование) расходов на оплату прочих работ, услуг</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4"/>
        <w:gridCol w:w="5385"/>
        <w:gridCol w:w="1361"/>
        <w:gridCol w:w="1701"/>
      </w:tblGrid>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 договоров</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Стоимость услуги, руб.</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2</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3</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62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5385"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36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70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C6057C" w:rsidRDefault="00C6057C" w:rsidP="0067420B">
      <w:pPr>
        <w:widowControl w:val="0"/>
        <w:autoSpaceDE w:val="0"/>
        <w:autoSpaceDN w:val="0"/>
        <w:adjustRightInd w:val="0"/>
        <w:jc w:val="center"/>
        <w:rPr>
          <w:rFonts w:ascii="Arial" w:eastAsia="Times New Roman" w:hAnsi="Arial" w:cs="Arial"/>
          <w:color w:val="auto"/>
          <w:sz w:val="20"/>
          <w:szCs w:val="20"/>
        </w:rPr>
      </w:pP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6.7. Расчет (обоснование) расходов на приобретение основных</w:t>
      </w:r>
    </w:p>
    <w:p w:rsidR="00E01BAF" w:rsidRPr="0067420B" w:rsidRDefault="00E01BAF" w:rsidP="0067420B">
      <w:pPr>
        <w:widowControl w:val="0"/>
        <w:autoSpaceDE w:val="0"/>
        <w:autoSpaceDN w:val="0"/>
        <w:adjustRightInd w:val="0"/>
        <w:jc w:val="center"/>
        <w:rPr>
          <w:rFonts w:ascii="Arial" w:eastAsia="Times New Roman" w:hAnsi="Arial" w:cs="Arial"/>
          <w:color w:val="auto"/>
          <w:sz w:val="20"/>
          <w:szCs w:val="20"/>
        </w:rPr>
      </w:pPr>
      <w:r w:rsidRPr="0067420B">
        <w:rPr>
          <w:rFonts w:ascii="Arial" w:eastAsia="Times New Roman" w:hAnsi="Arial" w:cs="Arial"/>
          <w:color w:val="auto"/>
          <w:sz w:val="20"/>
          <w:szCs w:val="20"/>
        </w:rPr>
        <w:t>средств, материальных запасов</w:t>
      </w:r>
    </w:p>
    <w:p w:rsidR="00E01BAF" w:rsidRPr="00E051AC" w:rsidRDefault="00E01BAF" w:rsidP="00E01BAF">
      <w:pPr>
        <w:widowControl w:val="0"/>
        <w:autoSpaceDE w:val="0"/>
        <w:autoSpaceDN w:val="0"/>
        <w:adjustRightInd w:val="0"/>
        <w:jc w:val="both"/>
        <w:rPr>
          <w:rFonts w:ascii="Arial" w:eastAsia="Times New Roman" w:hAnsi="Arial" w:cs="Arial"/>
          <w:color w:val="auto"/>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3912"/>
        <w:gridCol w:w="1417"/>
        <w:gridCol w:w="1644"/>
        <w:gridCol w:w="1531"/>
      </w:tblGrid>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 xml:space="preserve">N </w:t>
            </w:r>
            <w:proofErr w:type="gramStart"/>
            <w:r w:rsidRPr="00E051AC">
              <w:rPr>
                <w:rFonts w:ascii="Arial" w:eastAsia="Times New Roman" w:hAnsi="Arial" w:cs="Arial"/>
                <w:color w:val="auto"/>
                <w:sz w:val="20"/>
                <w:szCs w:val="20"/>
              </w:rPr>
              <w:t>п</w:t>
            </w:r>
            <w:proofErr w:type="gramEnd"/>
            <w:r w:rsidRPr="00E051AC">
              <w:rPr>
                <w:rFonts w:ascii="Arial" w:eastAsia="Times New Roman" w:hAnsi="Arial" w:cs="Arial"/>
                <w:color w:val="auto"/>
                <w:sz w:val="20"/>
                <w:szCs w:val="20"/>
              </w:rPr>
              <w:t>/п</w:t>
            </w: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Наименование расходов</w:t>
            </w: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Количество</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Средняя стоимость, руб.</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Сумма, руб. (</w:t>
            </w:r>
            <w:hyperlink w:anchor="Par1584" w:tooltip="2" w:history="1">
              <w:r w:rsidRPr="00E051AC">
                <w:rPr>
                  <w:rFonts w:ascii="Arial" w:eastAsia="Times New Roman" w:hAnsi="Arial" w:cs="Arial"/>
                  <w:color w:val="0000FF"/>
                  <w:sz w:val="20"/>
                  <w:szCs w:val="20"/>
                </w:rPr>
                <w:t>гр. 2</w:t>
              </w:r>
            </w:hyperlink>
            <w:r w:rsidRPr="00E051AC">
              <w:rPr>
                <w:rFonts w:ascii="Arial" w:eastAsia="Times New Roman" w:hAnsi="Arial" w:cs="Arial"/>
                <w:color w:val="auto"/>
                <w:sz w:val="20"/>
                <w:szCs w:val="20"/>
              </w:rPr>
              <w:t xml:space="preserve"> x </w:t>
            </w:r>
            <w:hyperlink w:anchor="Par1585" w:tooltip="3" w:history="1">
              <w:r w:rsidRPr="00E051AC">
                <w:rPr>
                  <w:rFonts w:ascii="Arial" w:eastAsia="Times New Roman" w:hAnsi="Arial" w:cs="Arial"/>
                  <w:color w:val="0000FF"/>
                  <w:sz w:val="20"/>
                  <w:szCs w:val="20"/>
                </w:rPr>
                <w:t>гр. 3</w:t>
              </w:r>
            </w:hyperlink>
            <w:r w:rsidRPr="00E051AC">
              <w:rPr>
                <w:rFonts w:ascii="Arial" w:eastAsia="Times New Roman" w:hAnsi="Arial" w:cs="Arial"/>
                <w:color w:val="auto"/>
                <w:sz w:val="20"/>
                <w:szCs w:val="20"/>
              </w:rPr>
              <w:t>)</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1</w:t>
            </w: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71" w:name="Par1584"/>
            <w:bookmarkEnd w:id="71"/>
            <w:r w:rsidRPr="00E051AC">
              <w:rPr>
                <w:rFonts w:ascii="Arial" w:eastAsia="Times New Roman" w:hAnsi="Arial" w:cs="Arial"/>
                <w:color w:val="auto"/>
                <w:sz w:val="20"/>
                <w:szCs w:val="20"/>
              </w:rPr>
              <w:t>2</w:t>
            </w: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bookmarkStart w:id="72" w:name="Par1585"/>
            <w:bookmarkEnd w:id="72"/>
            <w:r w:rsidRPr="00E051AC">
              <w:rPr>
                <w:rFonts w:ascii="Arial" w:eastAsia="Times New Roman" w:hAnsi="Arial" w:cs="Arial"/>
                <w:color w:val="auto"/>
                <w:sz w:val="20"/>
                <w:szCs w:val="20"/>
              </w:rPr>
              <w:t>3</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4</w:t>
            </w: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r w:rsidR="00E01BAF" w:rsidRPr="00E051AC" w:rsidTr="0021311E">
        <w:tc>
          <w:tcPr>
            <w:tcW w:w="56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3912"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r w:rsidRPr="00E051AC">
              <w:rPr>
                <w:rFonts w:ascii="Arial" w:eastAsia="Times New Roman" w:hAnsi="Arial" w:cs="Arial"/>
                <w:color w:val="auto"/>
                <w:sz w:val="20"/>
                <w:szCs w:val="20"/>
              </w:rPr>
              <w:t>Итого:</w:t>
            </w:r>
          </w:p>
        </w:tc>
        <w:tc>
          <w:tcPr>
            <w:tcW w:w="1417"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c>
          <w:tcPr>
            <w:tcW w:w="1644"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r w:rsidRPr="00E051AC">
              <w:rPr>
                <w:rFonts w:ascii="Arial" w:eastAsia="Times New Roman" w:hAnsi="Arial" w:cs="Arial"/>
                <w:color w:val="auto"/>
                <w:sz w:val="20"/>
                <w:szCs w:val="20"/>
              </w:rPr>
              <w:t>x</w:t>
            </w:r>
          </w:p>
        </w:tc>
        <w:tc>
          <w:tcPr>
            <w:tcW w:w="1531" w:type="dxa"/>
            <w:tcBorders>
              <w:top w:val="single" w:sz="4" w:space="0" w:color="auto"/>
              <w:left w:val="single" w:sz="4" w:space="0" w:color="auto"/>
              <w:bottom w:val="single" w:sz="4" w:space="0" w:color="auto"/>
              <w:right w:val="single" w:sz="4" w:space="0" w:color="auto"/>
            </w:tcBorders>
          </w:tcPr>
          <w:p w:rsidR="00E01BAF" w:rsidRPr="00E051AC" w:rsidRDefault="00E01BAF" w:rsidP="00E01BAF">
            <w:pPr>
              <w:widowControl w:val="0"/>
              <w:autoSpaceDE w:val="0"/>
              <w:autoSpaceDN w:val="0"/>
              <w:adjustRightInd w:val="0"/>
              <w:jc w:val="center"/>
              <w:rPr>
                <w:rFonts w:ascii="Arial" w:eastAsia="Times New Roman" w:hAnsi="Arial" w:cs="Arial"/>
                <w:color w:val="auto"/>
                <w:sz w:val="20"/>
                <w:szCs w:val="20"/>
              </w:rPr>
            </w:pPr>
          </w:p>
        </w:tc>
      </w:tr>
    </w:tbl>
    <w:p w:rsidR="00E01BAF" w:rsidRPr="00E051AC" w:rsidRDefault="00E01BAF" w:rsidP="00E01BAF">
      <w:pPr>
        <w:widowControl w:val="0"/>
        <w:autoSpaceDE w:val="0"/>
        <w:autoSpaceDN w:val="0"/>
        <w:adjustRightInd w:val="0"/>
        <w:jc w:val="right"/>
        <w:rPr>
          <w:rFonts w:ascii="Arial" w:eastAsia="Times New Roman" w:hAnsi="Arial" w:cs="Arial"/>
          <w:color w:val="auto"/>
          <w:sz w:val="20"/>
          <w:szCs w:val="20"/>
        </w:rPr>
      </w:pPr>
    </w:p>
    <w:p w:rsidR="00434EC7" w:rsidRPr="00E051AC" w:rsidRDefault="00434EC7" w:rsidP="00E01BAF">
      <w:pPr>
        <w:widowControl w:val="0"/>
        <w:autoSpaceDE w:val="0"/>
        <w:autoSpaceDN w:val="0"/>
        <w:adjustRightInd w:val="0"/>
        <w:jc w:val="right"/>
        <w:rPr>
          <w:rFonts w:ascii="Arial" w:eastAsia="Times New Roman" w:hAnsi="Arial" w:cs="Arial"/>
          <w:color w:val="auto"/>
          <w:sz w:val="20"/>
          <w:szCs w:val="20"/>
        </w:rPr>
      </w:pPr>
    </w:p>
    <w:p w:rsidR="00C6057C" w:rsidRDefault="00C6057C" w:rsidP="007813C6">
      <w:pPr>
        <w:rPr>
          <w:rFonts w:ascii="Times New Roman" w:hAnsi="Times New Roman" w:cs="Times New Roman"/>
          <w:sz w:val="28"/>
          <w:szCs w:val="28"/>
        </w:rPr>
      </w:pPr>
      <w:r>
        <w:rPr>
          <w:rFonts w:ascii="Times New Roman" w:hAnsi="Times New Roman" w:cs="Times New Roman"/>
          <w:sz w:val="28"/>
          <w:szCs w:val="28"/>
        </w:rPr>
        <w:t>Управляющий делами</w:t>
      </w:r>
    </w:p>
    <w:p w:rsidR="007813C6" w:rsidRDefault="007813C6" w:rsidP="007813C6">
      <w:pPr>
        <w:rPr>
          <w:rFonts w:ascii="Times New Roman" w:hAnsi="Times New Roman" w:cs="Times New Roman"/>
          <w:sz w:val="28"/>
          <w:szCs w:val="28"/>
        </w:rPr>
      </w:pPr>
      <w:r w:rsidRPr="00E051AC">
        <w:rPr>
          <w:rFonts w:ascii="Times New Roman" w:hAnsi="Times New Roman" w:cs="Times New Roman"/>
          <w:sz w:val="28"/>
          <w:szCs w:val="28"/>
        </w:rPr>
        <w:t>Администрации</w:t>
      </w:r>
      <w:r w:rsidR="00C6057C">
        <w:rPr>
          <w:rFonts w:ascii="Times New Roman" w:hAnsi="Times New Roman" w:cs="Times New Roman"/>
          <w:sz w:val="28"/>
          <w:szCs w:val="28"/>
        </w:rPr>
        <w:t xml:space="preserve"> </w:t>
      </w:r>
      <w:r w:rsidRPr="00E051AC">
        <w:rPr>
          <w:rFonts w:ascii="Times New Roman" w:hAnsi="Times New Roman" w:cs="Times New Roman"/>
          <w:sz w:val="28"/>
          <w:szCs w:val="28"/>
        </w:rPr>
        <w:t xml:space="preserve">Зимовниковского района                </w:t>
      </w:r>
      <w:r w:rsidR="00C6057C">
        <w:rPr>
          <w:rFonts w:ascii="Times New Roman" w:hAnsi="Times New Roman" w:cs="Times New Roman"/>
          <w:sz w:val="28"/>
          <w:szCs w:val="28"/>
        </w:rPr>
        <w:t xml:space="preserve">            </w:t>
      </w:r>
      <w:r w:rsidR="00434EC7">
        <w:rPr>
          <w:rFonts w:ascii="Times New Roman" w:hAnsi="Times New Roman" w:cs="Times New Roman"/>
          <w:sz w:val="28"/>
          <w:szCs w:val="28"/>
        </w:rPr>
        <w:t xml:space="preserve">   </w:t>
      </w:r>
      <w:r w:rsidRPr="00E051AC">
        <w:rPr>
          <w:rFonts w:ascii="Times New Roman" w:hAnsi="Times New Roman" w:cs="Times New Roman"/>
          <w:sz w:val="28"/>
          <w:szCs w:val="28"/>
        </w:rPr>
        <w:t xml:space="preserve">  </w:t>
      </w:r>
      <w:proofErr w:type="spellStart"/>
      <w:r w:rsidR="00C6057C">
        <w:rPr>
          <w:rFonts w:ascii="Times New Roman" w:hAnsi="Times New Roman" w:cs="Times New Roman"/>
          <w:sz w:val="28"/>
          <w:szCs w:val="28"/>
        </w:rPr>
        <w:t>Е</w:t>
      </w:r>
      <w:r w:rsidRPr="00E051AC">
        <w:rPr>
          <w:rFonts w:ascii="Times New Roman" w:hAnsi="Times New Roman" w:cs="Times New Roman"/>
          <w:sz w:val="28"/>
          <w:szCs w:val="28"/>
        </w:rPr>
        <w:t>.Н.</w:t>
      </w:r>
      <w:r w:rsidR="00C6057C">
        <w:rPr>
          <w:rFonts w:ascii="Times New Roman" w:hAnsi="Times New Roman" w:cs="Times New Roman"/>
          <w:sz w:val="28"/>
          <w:szCs w:val="28"/>
        </w:rPr>
        <w:t>Егорова</w:t>
      </w:r>
      <w:proofErr w:type="spellEnd"/>
    </w:p>
    <w:p w:rsidR="007813C6" w:rsidRPr="00B84309" w:rsidRDefault="007813C6" w:rsidP="00B84309">
      <w:pPr>
        <w:ind w:firstLine="708"/>
        <w:jc w:val="both"/>
        <w:rPr>
          <w:rFonts w:ascii="Times New Roman" w:hAnsi="Times New Roman" w:cs="Times New Roman"/>
          <w:sz w:val="28"/>
          <w:szCs w:val="28"/>
        </w:rPr>
      </w:pPr>
    </w:p>
    <w:p w:rsidR="00102E31" w:rsidRDefault="00102E31" w:rsidP="00996039">
      <w:pPr>
        <w:jc w:val="right"/>
      </w:pPr>
    </w:p>
    <w:p w:rsidR="00102E31" w:rsidRDefault="00102E31"/>
    <w:sectPr w:rsidR="00102E31" w:rsidSect="0067420B">
      <w:headerReference w:type="default" r:id="rId41"/>
      <w:footerReference w:type="default" r:id="rId42"/>
      <w:pgSz w:w="11906" w:h="16838"/>
      <w:pgMar w:top="851" w:right="1700"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C24" w:rsidRDefault="00876C24" w:rsidP="00963822">
      <w:r>
        <w:separator/>
      </w:r>
    </w:p>
  </w:endnote>
  <w:endnote w:type="continuationSeparator" w:id="0">
    <w:p w:rsidR="00876C24" w:rsidRDefault="00876C24" w:rsidP="0096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B" w:rsidRDefault="004B714B">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B" w:rsidRDefault="004B714B">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C24" w:rsidRDefault="00876C24" w:rsidP="00963822">
      <w:r>
        <w:separator/>
      </w:r>
    </w:p>
  </w:footnote>
  <w:footnote w:type="continuationSeparator" w:id="0">
    <w:p w:rsidR="00876C24" w:rsidRDefault="00876C24" w:rsidP="0096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B" w:rsidRDefault="004B714B">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14B" w:rsidRPr="00E01BAF" w:rsidRDefault="004B714B" w:rsidP="00E01BAF">
    <w:pPr>
      <w:pStyle w:val="a4"/>
    </w:pPr>
    <w:r w:rsidRPr="00E01BAF">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31"/>
    <w:rsid w:val="00003E68"/>
    <w:rsid w:val="000121D3"/>
    <w:rsid w:val="000563F0"/>
    <w:rsid w:val="0008583D"/>
    <w:rsid w:val="00096327"/>
    <w:rsid w:val="000E3645"/>
    <w:rsid w:val="00102E31"/>
    <w:rsid w:val="0015442A"/>
    <w:rsid w:val="0020619C"/>
    <w:rsid w:val="0021311E"/>
    <w:rsid w:val="00215CF6"/>
    <w:rsid w:val="002355FE"/>
    <w:rsid w:val="00251CE6"/>
    <w:rsid w:val="00266D84"/>
    <w:rsid w:val="002E44BE"/>
    <w:rsid w:val="00303675"/>
    <w:rsid w:val="00324E52"/>
    <w:rsid w:val="00357B20"/>
    <w:rsid w:val="00377291"/>
    <w:rsid w:val="003828AE"/>
    <w:rsid w:val="003C11E1"/>
    <w:rsid w:val="003E6AB3"/>
    <w:rsid w:val="00434EC7"/>
    <w:rsid w:val="00435889"/>
    <w:rsid w:val="0044146D"/>
    <w:rsid w:val="00482831"/>
    <w:rsid w:val="00496580"/>
    <w:rsid w:val="004974FA"/>
    <w:rsid w:val="004B714B"/>
    <w:rsid w:val="00502FF5"/>
    <w:rsid w:val="00517184"/>
    <w:rsid w:val="005178A7"/>
    <w:rsid w:val="00517D02"/>
    <w:rsid w:val="005266FB"/>
    <w:rsid w:val="005549A3"/>
    <w:rsid w:val="005849B2"/>
    <w:rsid w:val="0067420B"/>
    <w:rsid w:val="006B0E60"/>
    <w:rsid w:val="006E387E"/>
    <w:rsid w:val="006F58CD"/>
    <w:rsid w:val="00700CDE"/>
    <w:rsid w:val="007072C9"/>
    <w:rsid w:val="00714FE2"/>
    <w:rsid w:val="007331CE"/>
    <w:rsid w:val="007813C6"/>
    <w:rsid w:val="00782F8D"/>
    <w:rsid w:val="007A532F"/>
    <w:rsid w:val="00837320"/>
    <w:rsid w:val="00852273"/>
    <w:rsid w:val="00854ABF"/>
    <w:rsid w:val="00867359"/>
    <w:rsid w:val="008704A0"/>
    <w:rsid w:val="00876C24"/>
    <w:rsid w:val="0089651D"/>
    <w:rsid w:val="00953E17"/>
    <w:rsid w:val="00963822"/>
    <w:rsid w:val="009723FD"/>
    <w:rsid w:val="00976EFD"/>
    <w:rsid w:val="00993E25"/>
    <w:rsid w:val="00996039"/>
    <w:rsid w:val="009A1316"/>
    <w:rsid w:val="009B41FC"/>
    <w:rsid w:val="009D4371"/>
    <w:rsid w:val="009D7E9B"/>
    <w:rsid w:val="00A14B89"/>
    <w:rsid w:val="00A14CF9"/>
    <w:rsid w:val="00A85C40"/>
    <w:rsid w:val="00A85E89"/>
    <w:rsid w:val="00AA0C22"/>
    <w:rsid w:val="00AA7DC8"/>
    <w:rsid w:val="00AB3305"/>
    <w:rsid w:val="00AB6C70"/>
    <w:rsid w:val="00B4182C"/>
    <w:rsid w:val="00B84309"/>
    <w:rsid w:val="00B95444"/>
    <w:rsid w:val="00BA5925"/>
    <w:rsid w:val="00BB3E6E"/>
    <w:rsid w:val="00BC4AD8"/>
    <w:rsid w:val="00BD6D78"/>
    <w:rsid w:val="00BE5D74"/>
    <w:rsid w:val="00C279D2"/>
    <w:rsid w:val="00C34D89"/>
    <w:rsid w:val="00C42426"/>
    <w:rsid w:val="00C6057C"/>
    <w:rsid w:val="00C76812"/>
    <w:rsid w:val="00CD682C"/>
    <w:rsid w:val="00CE551E"/>
    <w:rsid w:val="00D05C88"/>
    <w:rsid w:val="00D201FC"/>
    <w:rsid w:val="00D20E11"/>
    <w:rsid w:val="00DA25BA"/>
    <w:rsid w:val="00DE7C91"/>
    <w:rsid w:val="00E01BAF"/>
    <w:rsid w:val="00E051AC"/>
    <w:rsid w:val="00E20BF6"/>
    <w:rsid w:val="00E25793"/>
    <w:rsid w:val="00E479C3"/>
    <w:rsid w:val="00E56D98"/>
    <w:rsid w:val="00E63D62"/>
    <w:rsid w:val="00EB1200"/>
    <w:rsid w:val="00ED278A"/>
    <w:rsid w:val="00EF07F8"/>
    <w:rsid w:val="00F572B0"/>
    <w:rsid w:val="00F71BD4"/>
    <w:rsid w:val="00F82652"/>
    <w:rsid w:val="00F84842"/>
    <w:rsid w:val="00FD76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E31"/>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02E31"/>
    <w:rPr>
      <w:rFonts w:ascii="Calibri" w:eastAsia="Calibri" w:hAnsi="Calibri"/>
      <w:sz w:val="22"/>
      <w:szCs w:val="22"/>
      <w:lang w:eastAsia="en-US"/>
    </w:rPr>
  </w:style>
  <w:style w:type="paragraph" w:customStyle="1" w:styleId="ConsPlusNormal">
    <w:name w:val="ConsPlusNormal"/>
    <w:rsid w:val="00963822"/>
    <w:pPr>
      <w:widowControl w:val="0"/>
      <w:autoSpaceDE w:val="0"/>
      <w:autoSpaceDN w:val="0"/>
      <w:adjustRightInd w:val="0"/>
    </w:pPr>
    <w:rPr>
      <w:rFonts w:ascii="Arial" w:hAnsi="Arial" w:cs="Arial"/>
    </w:rPr>
  </w:style>
  <w:style w:type="paragraph" w:styleId="a4">
    <w:name w:val="header"/>
    <w:basedOn w:val="a"/>
    <w:link w:val="a5"/>
    <w:uiPriority w:val="99"/>
    <w:rsid w:val="00963822"/>
    <w:pPr>
      <w:tabs>
        <w:tab w:val="center" w:pos="4677"/>
        <w:tab w:val="right" w:pos="9355"/>
      </w:tabs>
    </w:pPr>
    <w:rPr>
      <w:rFonts w:cs="Times New Roman"/>
    </w:rPr>
  </w:style>
  <w:style w:type="character" w:customStyle="1" w:styleId="a5">
    <w:name w:val="Верхний колонтитул Знак"/>
    <w:link w:val="a4"/>
    <w:uiPriority w:val="99"/>
    <w:rsid w:val="00963822"/>
    <w:rPr>
      <w:rFonts w:ascii="Microsoft Sans Serif" w:eastAsia="Microsoft Sans Serif" w:hAnsi="Microsoft Sans Serif" w:cs="Microsoft Sans Serif"/>
      <w:color w:val="000000"/>
      <w:sz w:val="24"/>
      <w:szCs w:val="24"/>
    </w:rPr>
  </w:style>
  <w:style w:type="paragraph" w:styleId="a6">
    <w:name w:val="footer"/>
    <w:basedOn w:val="a"/>
    <w:link w:val="a7"/>
    <w:rsid w:val="00963822"/>
    <w:pPr>
      <w:tabs>
        <w:tab w:val="center" w:pos="4677"/>
        <w:tab w:val="right" w:pos="9355"/>
      </w:tabs>
    </w:pPr>
    <w:rPr>
      <w:rFonts w:cs="Times New Roman"/>
    </w:rPr>
  </w:style>
  <w:style w:type="character" w:customStyle="1" w:styleId="a7">
    <w:name w:val="Нижний колонтитул Знак"/>
    <w:link w:val="a6"/>
    <w:rsid w:val="00963822"/>
    <w:rPr>
      <w:rFonts w:ascii="Microsoft Sans Serif" w:eastAsia="Microsoft Sans Serif" w:hAnsi="Microsoft Sans Serif" w:cs="Microsoft Sans Serif"/>
      <w:color w:val="000000"/>
      <w:sz w:val="24"/>
      <w:szCs w:val="24"/>
    </w:rPr>
  </w:style>
  <w:style w:type="numbering" w:customStyle="1" w:styleId="1">
    <w:name w:val="Нет списка1"/>
    <w:next w:val="a2"/>
    <w:uiPriority w:val="99"/>
    <w:semiHidden/>
    <w:unhideWhenUsed/>
    <w:rsid w:val="00E01BAF"/>
  </w:style>
  <w:style w:type="paragraph" w:customStyle="1" w:styleId="ConsPlusNonformat">
    <w:name w:val="ConsPlusNonformat"/>
    <w:rsid w:val="00E01BAF"/>
    <w:pPr>
      <w:widowControl w:val="0"/>
      <w:autoSpaceDE w:val="0"/>
      <w:autoSpaceDN w:val="0"/>
      <w:adjustRightInd w:val="0"/>
    </w:pPr>
    <w:rPr>
      <w:rFonts w:ascii="Courier New" w:hAnsi="Courier New" w:cs="Courier New"/>
    </w:rPr>
  </w:style>
  <w:style w:type="paragraph" w:customStyle="1" w:styleId="ConsPlusTitle">
    <w:name w:val="ConsPlusTitle"/>
    <w:rsid w:val="00E01BA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E01BA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01BA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01BAF"/>
    <w:pPr>
      <w:widowControl w:val="0"/>
      <w:autoSpaceDE w:val="0"/>
      <w:autoSpaceDN w:val="0"/>
      <w:adjustRightInd w:val="0"/>
    </w:pPr>
    <w:rPr>
      <w:rFonts w:ascii="Tahoma" w:hAnsi="Tahoma" w:cs="Tahoma"/>
    </w:rPr>
  </w:style>
  <w:style w:type="paragraph" w:customStyle="1" w:styleId="ConsPlusJurTerm">
    <w:name w:val="ConsPlusJurTerm"/>
    <w:uiPriority w:val="99"/>
    <w:rsid w:val="00E01BAF"/>
    <w:pPr>
      <w:widowControl w:val="0"/>
      <w:autoSpaceDE w:val="0"/>
      <w:autoSpaceDN w:val="0"/>
      <w:adjustRightInd w:val="0"/>
    </w:pPr>
    <w:rPr>
      <w:rFonts w:ascii="Arial" w:hAnsi="Arial" w:cs="Arial"/>
    </w:rPr>
  </w:style>
  <w:style w:type="paragraph" w:styleId="a8">
    <w:name w:val="Balloon Text"/>
    <w:basedOn w:val="a"/>
    <w:link w:val="a9"/>
    <w:rsid w:val="00714FE2"/>
    <w:rPr>
      <w:rFonts w:ascii="Tahoma" w:hAnsi="Tahoma" w:cs="Tahoma"/>
      <w:sz w:val="16"/>
      <w:szCs w:val="16"/>
    </w:rPr>
  </w:style>
  <w:style w:type="character" w:customStyle="1" w:styleId="a9">
    <w:name w:val="Текст выноски Знак"/>
    <w:basedOn w:val="a0"/>
    <w:link w:val="a8"/>
    <w:rsid w:val="00714FE2"/>
    <w:rPr>
      <w:rFonts w:ascii="Tahoma" w:eastAsia="Microsoft Sans Serif"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2E31"/>
    <w:rPr>
      <w:rFonts w:ascii="Microsoft Sans Serif" w:eastAsia="Microsoft Sans Serif" w:hAnsi="Microsoft Sans Serif" w:cs="Microsoft Sans Serif"/>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102E31"/>
    <w:rPr>
      <w:rFonts w:ascii="Calibri" w:eastAsia="Calibri" w:hAnsi="Calibri"/>
      <w:sz w:val="22"/>
      <w:szCs w:val="22"/>
      <w:lang w:eastAsia="en-US"/>
    </w:rPr>
  </w:style>
  <w:style w:type="paragraph" w:customStyle="1" w:styleId="ConsPlusNormal">
    <w:name w:val="ConsPlusNormal"/>
    <w:rsid w:val="00963822"/>
    <w:pPr>
      <w:widowControl w:val="0"/>
      <w:autoSpaceDE w:val="0"/>
      <w:autoSpaceDN w:val="0"/>
      <w:adjustRightInd w:val="0"/>
    </w:pPr>
    <w:rPr>
      <w:rFonts w:ascii="Arial" w:hAnsi="Arial" w:cs="Arial"/>
    </w:rPr>
  </w:style>
  <w:style w:type="paragraph" w:styleId="a4">
    <w:name w:val="header"/>
    <w:basedOn w:val="a"/>
    <w:link w:val="a5"/>
    <w:uiPriority w:val="99"/>
    <w:rsid w:val="00963822"/>
    <w:pPr>
      <w:tabs>
        <w:tab w:val="center" w:pos="4677"/>
        <w:tab w:val="right" w:pos="9355"/>
      </w:tabs>
    </w:pPr>
    <w:rPr>
      <w:rFonts w:cs="Times New Roman"/>
    </w:rPr>
  </w:style>
  <w:style w:type="character" w:customStyle="1" w:styleId="a5">
    <w:name w:val="Верхний колонтитул Знак"/>
    <w:link w:val="a4"/>
    <w:uiPriority w:val="99"/>
    <w:rsid w:val="00963822"/>
    <w:rPr>
      <w:rFonts w:ascii="Microsoft Sans Serif" w:eastAsia="Microsoft Sans Serif" w:hAnsi="Microsoft Sans Serif" w:cs="Microsoft Sans Serif"/>
      <w:color w:val="000000"/>
      <w:sz w:val="24"/>
      <w:szCs w:val="24"/>
    </w:rPr>
  </w:style>
  <w:style w:type="paragraph" w:styleId="a6">
    <w:name w:val="footer"/>
    <w:basedOn w:val="a"/>
    <w:link w:val="a7"/>
    <w:rsid w:val="00963822"/>
    <w:pPr>
      <w:tabs>
        <w:tab w:val="center" w:pos="4677"/>
        <w:tab w:val="right" w:pos="9355"/>
      </w:tabs>
    </w:pPr>
    <w:rPr>
      <w:rFonts w:cs="Times New Roman"/>
    </w:rPr>
  </w:style>
  <w:style w:type="character" w:customStyle="1" w:styleId="a7">
    <w:name w:val="Нижний колонтитул Знак"/>
    <w:link w:val="a6"/>
    <w:rsid w:val="00963822"/>
    <w:rPr>
      <w:rFonts w:ascii="Microsoft Sans Serif" w:eastAsia="Microsoft Sans Serif" w:hAnsi="Microsoft Sans Serif" w:cs="Microsoft Sans Serif"/>
      <w:color w:val="000000"/>
      <w:sz w:val="24"/>
      <w:szCs w:val="24"/>
    </w:rPr>
  </w:style>
  <w:style w:type="numbering" w:customStyle="1" w:styleId="1">
    <w:name w:val="Нет списка1"/>
    <w:next w:val="a2"/>
    <w:uiPriority w:val="99"/>
    <w:semiHidden/>
    <w:unhideWhenUsed/>
    <w:rsid w:val="00E01BAF"/>
  </w:style>
  <w:style w:type="paragraph" w:customStyle="1" w:styleId="ConsPlusNonformat">
    <w:name w:val="ConsPlusNonformat"/>
    <w:rsid w:val="00E01BAF"/>
    <w:pPr>
      <w:widowControl w:val="0"/>
      <w:autoSpaceDE w:val="0"/>
      <w:autoSpaceDN w:val="0"/>
      <w:adjustRightInd w:val="0"/>
    </w:pPr>
    <w:rPr>
      <w:rFonts w:ascii="Courier New" w:hAnsi="Courier New" w:cs="Courier New"/>
    </w:rPr>
  </w:style>
  <w:style w:type="paragraph" w:customStyle="1" w:styleId="ConsPlusTitle">
    <w:name w:val="ConsPlusTitle"/>
    <w:rsid w:val="00E01BAF"/>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E01BAF"/>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E01BAF"/>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E01BAF"/>
    <w:pPr>
      <w:widowControl w:val="0"/>
      <w:autoSpaceDE w:val="0"/>
      <w:autoSpaceDN w:val="0"/>
      <w:adjustRightInd w:val="0"/>
    </w:pPr>
    <w:rPr>
      <w:rFonts w:ascii="Tahoma" w:hAnsi="Tahoma" w:cs="Tahoma"/>
    </w:rPr>
  </w:style>
  <w:style w:type="paragraph" w:customStyle="1" w:styleId="ConsPlusJurTerm">
    <w:name w:val="ConsPlusJurTerm"/>
    <w:uiPriority w:val="99"/>
    <w:rsid w:val="00E01BAF"/>
    <w:pPr>
      <w:widowControl w:val="0"/>
      <w:autoSpaceDE w:val="0"/>
      <w:autoSpaceDN w:val="0"/>
      <w:adjustRightInd w:val="0"/>
    </w:pPr>
    <w:rPr>
      <w:rFonts w:ascii="Arial" w:hAnsi="Arial" w:cs="Arial"/>
    </w:rPr>
  </w:style>
  <w:style w:type="paragraph" w:styleId="a8">
    <w:name w:val="Balloon Text"/>
    <w:basedOn w:val="a"/>
    <w:link w:val="a9"/>
    <w:rsid w:val="00714FE2"/>
    <w:rPr>
      <w:rFonts w:ascii="Tahoma" w:hAnsi="Tahoma" w:cs="Tahoma"/>
      <w:sz w:val="16"/>
      <w:szCs w:val="16"/>
    </w:rPr>
  </w:style>
  <w:style w:type="character" w:customStyle="1" w:styleId="a9">
    <w:name w:val="Текст выноски Знак"/>
    <w:basedOn w:val="a0"/>
    <w:link w:val="a8"/>
    <w:rsid w:val="00714FE2"/>
    <w:rPr>
      <w:rFonts w:ascii="Tahoma" w:eastAsia="Microsoft Sans Serif"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428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5E3AAD6D72FFD7266E97E0A0A6BDBF1DD465A1CF153D7A0DA6D459D1759325CD7F01EC390259B44BCCAD83DA2FF5C4270B5AB5A88D9S4L" TargetMode="External"/><Relationship Id="rId13" Type="http://schemas.openxmlformats.org/officeDocument/2006/relationships/hyperlink" Target="consultantplus://offline/ref=15E3AAD6D72FFD7266E97E0A0A6BDBF1DD44531DF052D7A0DA6D459D1759325CD7F01EC198209011EC85D961E4A24F4178B5A85A979F1BDBDES6L" TargetMode="External"/><Relationship Id="rId18" Type="http://schemas.openxmlformats.org/officeDocument/2006/relationships/hyperlink" Target="consultantplus://offline/ref=15E3AAD6D72FFD7266E97E0A0A6BDBF1DD445E17F15FD7A0DA6D459D1759325CC5F046CD9A288E11ED908F30A1DFSEL" TargetMode="External"/><Relationship Id="rId26" Type="http://schemas.openxmlformats.org/officeDocument/2006/relationships/hyperlink" Target="consultantplus://offline/ref=15E3AAD6D72FFD7266E97E0A0A6BDBF1DD455A10F754D7A0DA6D459D1759325CD7F01EC39924961BB9DFC965ADF54A5D71ABB758899CD1S2L" TargetMode="External"/><Relationship Id="rId39" Type="http://schemas.openxmlformats.org/officeDocument/2006/relationships/hyperlink" Target="consultantplus://offline/ref=15E3AAD6D72FFD7266E97E0A0A6BDBF1DD445E17F15FD7A0DA6D459D1759325CC5F046CD9A288E11ED908F30A1DFSEL" TargetMode="External"/><Relationship Id="rId3" Type="http://schemas.openxmlformats.org/officeDocument/2006/relationships/settings" Target="settings.xml"/><Relationship Id="rId21" Type="http://schemas.openxmlformats.org/officeDocument/2006/relationships/hyperlink" Target="consultantplus://offline/ref=15E3AAD6D72FFD7266E97E0A0A6BDBF1DD445E14F655D7A0DA6D459D1759325CC5F046CD9A288E11ED908F30A1DFSEL" TargetMode="External"/><Relationship Id="rId34" Type="http://schemas.openxmlformats.org/officeDocument/2006/relationships/hyperlink" Target="consultantplus://offline/ref=15E3AAD6D72FFD7266E97E0A0A6BDBF1DD445E14F655D7A0DA6D459D1759325CC5F046CD9A288E11ED908F30A1DFSEL" TargetMode="External"/><Relationship Id="rId42"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consultantplus://offline/ref=15E3AAD6D72FFD7266E97E0A0A6BDBF1DD465E12F05FD7A0DA6D459D1759325CD7F01EC198219911EB85D961E4A24F4178B5A85A979F1BDBDES6L" TargetMode="External"/><Relationship Id="rId17" Type="http://schemas.openxmlformats.org/officeDocument/2006/relationships/hyperlink" Target="consultantplus://offline/ref=15E3AAD6D72FFD7266E97E0A0A6BDBF1DD445E14F655D7A0DA6D459D1759325CC5F046CD9A288E11ED908F30A1DFSEL" TargetMode="External"/><Relationship Id="rId25" Type="http://schemas.openxmlformats.org/officeDocument/2006/relationships/hyperlink" Target="consultantplus://offline/ref=15E3AAD6D72FFD7266E97E0A0A6BDBF1DD445E14F655D7A0DA6D459D1759325CC5F046CD9A288E11ED908F30A1DFSEL" TargetMode="External"/><Relationship Id="rId33" Type="http://schemas.openxmlformats.org/officeDocument/2006/relationships/hyperlink" Target="consultantplus://offline/ref=15E3AAD6D72FFD7266E97E0A0A6BDBF1DD445E17F15FD7A0DA6D459D1759325CC5F046CD9A288E11ED908F30A1DFSEL" TargetMode="External"/><Relationship Id="rId38" Type="http://schemas.openxmlformats.org/officeDocument/2006/relationships/hyperlink" Target="consultantplus://offline/ref=15E3AAD6D72FFD7266E97E0A0A6BDBF1DD445E14F655D7A0DA6D459D1759325CC5F046CD9A288E11ED908F30A1DFSEL" TargetMode="External"/><Relationship Id="rId2" Type="http://schemas.microsoft.com/office/2007/relationships/stylesWithEffects" Target="stylesWithEffects.xml"/><Relationship Id="rId16" Type="http://schemas.openxmlformats.org/officeDocument/2006/relationships/hyperlink" Target="consultantplus://offline/ref=15E3AAD6D72FFD7266E97E0A0A6BDBF1DD445E17F15FD7A0DA6D459D1759325CC5F046CD9A288E11ED908F30A1DFSEL" TargetMode="External"/><Relationship Id="rId20" Type="http://schemas.openxmlformats.org/officeDocument/2006/relationships/hyperlink" Target="consultantplus://offline/ref=15E3AAD6D72FFD7266E97E0A0A6BDBF1DD445E17F15FD7A0DA6D459D1759325CC5F046CD9A288E11ED908F30A1DFSEL" TargetMode="External"/><Relationship Id="rId29" Type="http://schemas.openxmlformats.org/officeDocument/2006/relationships/hyperlink" Target="consultantplus://offline/ref=15E3AAD6D72FFD7266E97E0A0A6BDBF1DD445E17F15FD7A0DA6D459D1759325CC5F046CD9A288E11ED908F30A1DFSEL" TargetMode="External"/><Relationship Id="rId41" Type="http://schemas.openxmlformats.org/officeDocument/2006/relationships/header" Target="header2.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5E3AAD6D72FFD7266E97E0A0A6BDBF1DD445E17F15FD7A0DA6D459D1759325CC5F046CD9A288E11ED908F30A1DFSEL" TargetMode="External"/><Relationship Id="rId24" Type="http://schemas.openxmlformats.org/officeDocument/2006/relationships/hyperlink" Target="consultantplus://offline/ref=15E3AAD6D72FFD7266E97E0A0A6BDBF1DD445E17F15FD7A0DA6D459D1759325CC5F046CD9A288E11ED908F30A1DFSEL" TargetMode="External"/><Relationship Id="rId32" Type="http://schemas.openxmlformats.org/officeDocument/2006/relationships/hyperlink" Target="consultantplus://offline/ref=15E3AAD6D72FFD7266E97E0A0A6BDBF1DD445E14F655D7A0DA6D459D1759325CC5F046CD9A288E11ED908F30A1DFSEL" TargetMode="External"/><Relationship Id="rId37" Type="http://schemas.openxmlformats.org/officeDocument/2006/relationships/hyperlink" Target="consultantplus://offline/ref=15E3AAD6D72FFD7266E97E0A0A6BDBF1DD445E17F15FD7A0DA6D459D1759325CC5F046CD9A288E11ED908F30A1DFSEL" TargetMode="External"/><Relationship Id="rId40" Type="http://schemas.openxmlformats.org/officeDocument/2006/relationships/hyperlink" Target="https://online3.consultant.ru/cgi/online.cgi?req=doc;base=RZB;n=57243;fld=134"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consultantplus://offline/ref=15E3AAD6D72FFD7266E97E0A0A6BDBF1DD445E14F655D7A0DA6D459D1759325CC5F046CD9A288E11ED908F30A1DFSEL" TargetMode="External"/><Relationship Id="rId28" Type="http://schemas.openxmlformats.org/officeDocument/2006/relationships/hyperlink" Target="consultantplus://offline/ref=15E3AAD6D72FFD7266E97E0A0A6BDBF1DD445E14F655D7A0DA6D459D1759325CC5F046CD9A288E11ED908F30A1DFSEL" TargetMode="External"/><Relationship Id="rId36" Type="http://schemas.openxmlformats.org/officeDocument/2006/relationships/hyperlink" Target="consultantplus://offline/ref=15E3AAD6D72FFD7266E97E0A0A6BDBF1DD445E14F655D7A0DA6D459D1759325CC5F046CD9A288E11ED908F30A1DFSEL" TargetMode="External"/><Relationship Id="rId10" Type="http://schemas.openxmlformats.org/officeDocument/2006/relationships/hyperlink" Target="consultantplus://offline/ref=15E3AAD6D72FFD7266E97E0A0A6BDBF1DD455A10F754D7A0DA6D459D1759325CD7F01EC39924961BB9DFC965ADF54A5D71ABB758899CD1S2L" TargetMode="External"/><Relationship Id="rId19" Type="http://schemas.openxmlformats.org/officeDocument/2006/relationships/hyperlink" Target="consultantplus://offline/ref=15E3AAD6D72FFD7266E97E0A0A6BDBF1DD445E14F655D7A0DA6D459D1759325CC5F046CD9A288E11ED908F30A1DFSEL" TargetMode="External"/><Relationship Id="rId31" Type="http://schemas.openxmlformats.org/officeDocument/2006/relationships/hyperlink" Target="consultantplus://offline/ref=15E3AAD6D72FFD7266E97E0A0A6BDBF1DD445E17F15FD7A0DA6D459D1759325CC5F046CD9A288E11ED908F30A1DFSE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5E3AAD6D72FFD7266E97E0A0A6BDBF1DF435812F25ED7A0DA6D459D1759325CD7F01EC198209012EE85D961E4A24F4178B5A85A979F1BDBDES6L" TargetMode="External"/><Relationship Id="rId14" Type="http://schemas.openxmlformats.org/officeDocument/2006/relationships/header" Target="header1.xml"/><Relationship Id="rId22" Type="http://schemas.openxmlformats.org/officeDocument/2006/relationships/hyperlink" Target="consultantplus://offline/ref=15E3AAD6D72FFD7266E97E0A0A6BDBF1DD445E17F15FD7A0DA6D459D1759325CC5F046CD9A288E11ED908F30A1DFSEL" TargetMode="External"/><Relationship Id="rId27" Type="http://schemas.openxmlformats.org/officeDocument/2006/relationships/hyperlink" Target="consultantplus://offline/ref=15E3AAD6D72FFD7266E97E0A0A6BDBF1DD445E17F15FD7A0DA6D459D1759325CC5F046CD9A288E11ED908F30A1DFSEL" TargetMode="External"/><Relationship Id="rId30" Type="http://schemas.openxmlformats.org/officeDocument/2006/relationships/hyperlink" Target="consultantplus://offline/ref=15E3AAD6D72FFD7266E97E0A0A6BDBF1DD445E14F655D7A0DA6D459D1759325CC5F046CD9A288E11ED908F30A1DFSEL" TargetMode="External"/><Relationship Id="rId35" Type="http://schemas.openxmlformats.org/officeDocument/2006/relationships/hyperlink" Target="consultantplus://offline/ref=15E3AAD6D72FFD7266E97E0A0A6BDBF1DD445E17F15FD7A0DA6D459D1759325CC5F046CD9A288E11ED908F30A1DFSE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7595</Words>
  <Characters>43295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50789</CharactersWithSpaces>
  <SharedDoc>false</SharedDoc>
  <HLinks>
    <vt:vector size="756" baseType="variant">
      <vt:variant>
        <vt:i4>6815799</vt:i4>
      </vt:variant>
      <vt:variant>
        <vt:i4>375</vt:i4>
      </vt:variant>
      <vt:variant>
        <vt:i4>0</vt:i4>
      </vt:variant>
      <vt:variant>
        <vt:i4>5</vt:i4>
      </vt:variant>
      <vt:variant>
        <vt:lpwstr/>
      </vt:variant>
      <vt:variant>
        <vt:lpwstr>Par1585</vt:lpwstr>
      </vt:variant>
      <vt:variant>
        <vt:i4>6815799</vt:i4>
      </vt:variant>
      <vt:variant>
        <vt:i4>372</vt:i4>
      </vt:variant>
      <vt:variant>
        <vt:i4>0</vt:i4>
      </vt:variant>
      <vt:variant>
        <vt:i4>5</vt:i4>
      </vt:variant>
      <vt:variant>
        <vt:lpwstr/>
      </vt:variant>
      <vt:variant>
        <vt:lpwstr>Par1584</vt:lpwstr>
      </vt:variant>
      <vt:variant>
        <vt:i4>6684726</vt:i4>
      </vt:variant>
      <vt:variant>
        <vt:i4>369</vt:i4>
      </vt:variant>
      <vt:variant>
        <vt:i4>0</vt:i4>
      </vt:variant>
      <vt:variant>
        <vt:i4>5</vt:i4>
      </vt:variant>
      <vt:variant>
        <vt:lpwstr/>
      </vt:variant>
      <vt:variant>
        <vt:lpwstr>Par1468</vt:lpwstr>
      </vt:variant>
      <vt:variant>
        <vt:i4>6684726</vt:i4>
      </vt:variant>
      <vt:variant>
        <vt:i4>366</vt:i4>
      </vt:variant>
      <vt:variant>
        <vt:i4>0</vt:i4>
      </vt:variant>
      <vt:variant>
        <vt:i4>5</vt:i4>
      </vt:variant>
      <vt:variant>
        <vt:lpwstr/>
      </vt:variant>
      <vt:variant>
        <vt:lpwstr>Par1467</vt:lpwstr>
      </vt:variant>
      <vt:variant>
        <vt:i4>6684726</vt:i4>
      </vt:variant>
      <vt:variant>
        <vt:i4>363</vt:i4>
      </vt:variant>
      <vt:variant>
        <vt:i4>0</vt:i4>
      </vt:variant>
      <vt:variant>
        <vt:i4>5</vt:i4>
      </vt:variant>
      <vt:variant>
        <vt:lpwstr/>
      </vt:variant>
      <vt:variant>
        <vt:lpwstr>Par1466</vt:lpwstr>
      </vt:variant>
      <vt:variant>
        <vt:i4>6488118</vt:i4>
      </vt:variant>
      <vt:variant>
        <vt:i4>360</vt:i4>
      </vt:variant>
      <vt:variant>
        <vt:i4>0</vt:i4>
      </vt:variant>
      <vt:variant>
        <vt:i4>5</vt:i4>
      </vt:variant>
      <vt:variant>
        <vt:lpwstr/>
      </vt:variant>
      <vt:variant>
        <vt:lpwstr>Par1433</vt:lpwstr>
      </vt:variant>
      <vt:variant>
        <vt:i4>6488118</vt:i4>
      </vt:variant>
      <vt:variant>
        <vt:i4>357</vt:i4>
      </vt:variant>
      <vt:variant>
        <vt:i4>0</vt:i4>
      </vt:variant>
      <vt:variant>
        <vt:i4>5</vt:i4>
      </vt:variant>
      <vt:variant>
        <vt:lpwstr/>
      </vt:variant>
      <vt:variant>
        <vt:lpwstr>Par1432</vt:lpwstr>
      </vt:variant>
      <vt:variant>
        <vt:i4>6291510</vt:i4>
      </vt:variant>
      <vt:variant>
        <vt:i4>354</vt:i4>
      </vt:variant>
      <vt:variant>
        <vt:i4>0</vt:i4>
      </vt:variant>
      <vt:variant>
        <vt:i4>5</vt:i4>
      </vt:variant>
      <vt:variant>
        <vt:lpwstr/>
      </vt:variant>
      <vt:variant>
        <vt:lpwstr>Par1402</vt:lpwstr>
      </vt:variant>
      <vt:variant>
        <vt:i4>6291510</vt:i4>
      </vt:variant>
      <vt:variant>
        <vt:i4>351</vt:i4>
      </vt:variant>
      <vt:variant>
        <vt:i4>0</vt:i4>
      </vt:variant>
      <vt:variant>
        <vt:i4>5</vt:i4>
      </vt:variant>
      <vt:variant>
        <vt:lpwstr/>
      </vt:variant>
      <vt:variant>
        <vt:lpwstr>Par1401</vt:lpwstr>
      </vt:variant>
      <vt:variant>
        <vt:i4>6291510</vt:i4>
      </vt:variant>
      <vt:variant>
        <vt:i4>348</vt:i4>
      </vt:variant>
      <vt:variant>
        <vt:i4>0</vt:i4>
      </vt:variant>
      <vt:variant>
        <vt:i4>5</vt:i4>
      </vt:variant>
      <vt:variant>
        <vt:lpwstr/>
      </vt:variant>
      <vt:variant>
        <vt:lpwstr>Par1400</vt:lpwstr>
      </vt:variant>
      <vt:variant>
        <vt:i4>6684721</vt:i4>
      </vt:variant>
      <vt:variant>
        <vt:i4>345</vt:i4>
      </vt:variant>
      <vt:variant>
        <vt:i4>0</vt:i4>
      </vt:variant>
      <vt:variant>
        <vt:i4>5</vt:i4>
      </vt:variant>
      <vt:variant>
        <vt:lpwstr/>
      </vt:variant>
      <vt:variant>
        <vt:lpwstr>Par1367</vt:lpwstr>
      </vt:variant>
      <vt:variant>
        <vt:i4>6684721</vt:i4>
      </vt:variant>
      <vt:variant>
        <vt:i4>342</vt:i4>
      </vt:variant>
      <vt:variant>
        <vt:i4>0</vt:i4>
      </vt:variant>
      <vt:variant>
        <vt:i4>5</vt:i4>
      </vt:variant>
      <vt:variant>
        <vt:lpwstr/>
      </vt:variant>
      <vt:variant>
        <vt:lpwstr>Par1366</vt:lpwstr>
      </vt:variant>
      <vt:variant>
        <vt:i4>6488113</vt:i4>
      </vt:variant>
      <vt:variant>
        <vt:i4>339</vt:i4>
      </vt:variant>
      <vt:variant>
        <vt:i4>0</vt:i4>
      </vt:variant>
      <vt:variant>
        <vt:i4>5</vt:i4>
      </vt:variant>
      <vt:variant>
        <vt:lpwstr/>
      </vt:variant>
      <vt:variant>
        <vt:lpwstr>Par1335</vt:lpwstr>
      </vt:variant>
      <vt:variant>
        <vt:i4>6488113</vt:i4>
      </vt:variant>
      <vt:variant>
        <vt:i4>336</vt:i4>
      </vt:variant>
      <vt:variant>
        <vt:i4>0</vt:i4>
      </vt:variant>
      <vt:variant>
        <vt:i4>5</vt:i4>
      </vt:variant>
      <vt:variant>
        <vt:lpwstr/>
      </vt:variant>
      <vt:variant>
        <vt:lpwstr>Par1334</vt:lpwstr>
      </vt:variant>
      <vt:variant>
        <vt:i4>6291505</vt:i4>
      </vt:variant>
      <vt:variant>
        <vt:i4>333</vt:i4>
      </vt:variant>
      <vt:variant>
        <vt:i4>0</vt:i4>
      </vt:variant>
      <vt:variant>
        <vt:i4>5</vt:i4>
      </vt:variant>
      <vt:variant>
        <vt:lpwstr/>
      </vt:variant>
      <vt:variant>
        <vt:lpwstr>Par1303</vt:lpwstr>
      </vt:variant>
      <vt:variant>
        <vt:i4>6291505</vt:i4>
      </vt:variant>
      <vt:variant>
        <vt:i4>330</vt:i4>
      </vt:variant>
      <vt:variant>
        <vt:i4>0</vt:i4>
      </vt:variant>
      <vt:variant>
        <vt:i4>5</vt:i4>
      </vt:variant>
      <vt:variant>
        <vt:lpwstr/>
      </vt:variant>
      <vt:variant>
        <vt:lpwstr>Par1302</vt:lpwstr>
      </vt:variant>
      <vt:variant>
        <vt:i4>6750256</vt:i4>
      </vt:variant>
      <vt:variant>
        <vt:i4>327</vt:i4>
      </vt:variant>
      <vt:variant>
        <vt:i4>0</vt:i4>
      </vt:variant>
      <vt:variant>
        <vt:i4>5</vt:i4>
      </vt:variant>
      <vt:variant>
        <vt:lpwstr/>
      </vt:variant>
      <vt:variant>
        <vt:lpwstr>Par1271</vt:lpwstr>
      </vt:variant>
      <vt:variant>
        <vt:i4>6750256</vt:i4>
      </vt:variant>
      <vt:variant>
        <vt:i4>324</vt:i4>
      </vt:variant>
      <vt:variant>
        <vt:i4>0</vt:i4>
      </vt:variant>
      <vt:variant>
        <vt:i4>5</vt:i4>
      </vt:variant>
      <vt:variant>
        <vt:lpwstr/>
      </vt:variant>
      <vt:variant>
        <vt:lpwstr>Par1270</vt:lpwstr>
      </vt:variant>
      <vt:variant>
        <vt:i4>4915271</vt:i4>
      </vt:variant>
      <vt:variant>
        <vt:i4>321</vt:i4>
      </vt:variant>
      <vt:variant>
        <vt:i4>0</vt:i4>
      </vt:variant>
      <vt:variant>
        <vt:i4>5</vt:i4>
      </vt:variant>
      <vt:variant>
        <vt:lpwstr>https://online3.consultant.ru/cgi/online.cgi?req=doc;base=RZB;n=57243;fld=134</vt:lpwstr>
      </vt:variant>
      <vt:variant>
        <vt:lpwstr/>
      </vt:variant>
      <vt:variant>
        <vt:i4>6619184</vt:i4>
      </vt:variant>
      <vt:variant>
        <vt:i4>318</vt:i4>
      </vt:variant>
      <vt:variant>
        <vt:i4>0</vt:i4>
      </vt:variant>
      <vt:variant>
        <vt:i4>5</vt:i4>
      </vt:variant>
      <vt:variant>
        <vt:lpwstr/>
      </vt:variant>
      <vt:variant>
        <vt:lpwstr>Par1250</vt:lpwstr>
      </vt:variant>
      <vt:variant>
        <vt:i4>6619184</vt:i4>
      </vt:variant>
      <vt:variant>
        <vt:i4>315</vt:i4>
      </vt:variant>
      <vt:variant>
        <vt:i4>0</vt:i4>
      </vt:variant>
      <vt:variant>
        <vt:i4>5</vt:i4>
      </vt:variant>
      <vt:variant>
        <vt:lpwstr/>
      </vt:variant>
      <vt:variant>
        <vt:lpwstr>Par1250</vt:lpwstr>
      </vt:variant>
      <vt:variant>
        <vt:i4>6684723</vt:i4>
      </vt:variant>
      <vt:variant>
        <vt:i4>312</vt:i4>
      </vt:variant>
      <vt:variant>
        <vt:i4>0</vt:i4>
      </vt:variant>
      <vt:variant>
        <vt:i4>5</vt:i4>
      </vt:variant>
      <vt:variant>
        <vt:lpwstr/>
      </vt:variant>
      <vt:variant>
        <vt:lpwstr>Par1164</vt:lpwstr>
      </vt:variant>
      <vt:variant>
        <vt:i4>6684723</vt:i4>
      </vt:variant>
      <vt:variant>
        <vt:i4>309</vt:i4>
      </vt:variant>
      <vt:variant>
        <vt:i4>0</vt:i4>
      </vt:variant>
      <vt:variant>
        <vt:i4>5</vt:i4>
      </vt:variant>
      <vt:variant>
        <vt:lpwstr/>
      </vt:variant>
      <vt:variant>
        <vt:lpwstr>Par1163</vt:lpwstr>
      </vt:variant>
      <vt:variant>
        <vt:i4>6684723</vt:i4>
      </vt:variant>
      <vt:variant>
        <vt:i4>306</vt:i4>
      </vt:variant>
      <vt:variant>
        <vt:i4>0</vt:i4>
      </vt:variant>
      <vt:variant>
        <vt:i4>5</vt:i4>
      </vt:variant>
      <vt:variant>
        <vt:lpwstr/>
      </vt:variant>
      <vt:variant>
        <vt:lpwstr>Par1162</vt:lpwstr>
      </vt:variant>
      <vt:variant>
        <vt:i4>6488115</vt:i4>
      </vt:variant>
      <vt:variant>
        <vt:i4>303</vt:i4>
      </vt:variant>
      <vt:variant>
        <vt:i4>0</vt:i4>
      </vt:variant>
      <vt:variant>
        <vt:i4>5</vt:i4>
      </vt:variant>
      <vt:variant>
        <vt:lpwstr/>
      </vt:variant>
      <vt:variant>
        <vt:lpwstr>Par1130</vt:lpwstr>
      </vt:variant>
      <vt:variant>
        <vt:i4>6422579</vt:i4>
      </vt:variant>
      <vt:variant>
        <vt:i4>300</vt:i4>
      </vt:variant>
      <vt:variant>
        <vt:i4>0</vt:i4>
      </vt:variant>
      <vt:variant>
        <vt:i4>5</vt:i4>
      </vt:variant>
      <vt:variant>
        <vt:lpwstr/>
      </vt:variant>
      <vt:variant>
        <vt:lpwstr>Par1129</vt:lpwstr>
      </vt:variant>
      <vt:variant>
        <vt:i4>6422579</vt:i4>
      </vt:variant>
      <vt:variant>
        <vt:i4>297</vt:i4>
      </vt:variant>
      <vt:variant>
        <vt:i4>0</vt:i4>
      </vt:variant>
      <vt:variant>
        <vt:i4>5</vt:i4>
      </vt:variant>
      <vt:variant>
        <vt:lpwstr/>
      </vt:variant>
      <vt:variant>
        <vt:lpwstr>Par1128</vt:lpwstr>
      </vt:variant>
      <vt:variant>
        <vt:i4>6750258</vt:i4>
      </vt:variant>
      <vt:variant>
        <vt:i4>294</vt:i4>
      </vt:variant>
      <vt:variant>
        <vt:i4>0</vt:i4>
      </vt:variant>
      <vt:variant>
        <vt:i4>5</vt:i4>
      </vt:variant>
      <vt:variant>
        <vt:lpwstr/>
      </vt:variant>
      <vt:variant>
        <vt:lpwstr>Par1075</vt:lpwstr>
      </vt:variant>
      <vt:variant>
        <vt:i4>6750258</vt:i4>
      </vt:variant>
      <vt:variant>
        <vt:i4>291</vt:i4>
      </vt:variant>
      <vt:variant>
        <vt:i4>0</vt:i4>
      </vt:variant>
      <vt:variant>
        <vt:i4>5</vt:i4>
      </vt:variant>
      <vt:variant>
        <vt:lpwstr/>
      </vt:variant>
      <vt:variant>
        <vt:lpwstr>Par1074</vt:lpwstr>
      </vt:variant>
      <vt:variant>
        <vt:i4>6750258</vt:i4>
      </vt:variant>
      <vt:variant>
        <vt:i4>288</vt:i4>
      </vt:variant>
      <vt:variant>
        <vt:i4>0</vt:i4>
      </vt:variant>
      <vt:variant>
        <vt:i4>5</vt:i4>
      </vt:variant>
      <vt:variant>
        <vt:lpwstr/>
      </vt:variant>
      <vt:variant>
        <vt:lpwstr>Par1070</vt:lpwstr>
      </vt:variant>
      <vt:variant>
        <vt:i4>6684722</vt:i4>
      </vt:variant>
      <vt:variant>
        <vt:i4>285</vt:i4>
      </vt:variant>
      <vt:variant>
        <vt:i4>0</vt:i4>
      </vt:variant>
      <vt:variant>
        <vt:i4>5</vt:i4>
      </vt:variant>
      <vt:variant>
        <vt:lpwstr/>
      </vt:variant>
      <vt:variant>
        <vt:lpwstr>Par1069</vt:lpwstr>
      </vt:variant>
      <vt:variant>
        <vt:i4>2293801</vt:i4>
      </vt:variant>
      <vt:variant>
        <vt:i4>282</vt:i4>
      </vt:variant>
      <vt:variant>
        <vt:i4>0</vt:i4>
      </vt:variant>
      <vt:variant>
        <vt:i4>5</vt:i4>
      </vt:variant>
      <vt:variant>
        <vt:lpwstr>https://online3.consultant.ru/cgi/online.cgi?req=doc;base=RZB;n=205772;fld=134</vt:lpwstr>
      </vt:variant>
      <vt:variant>
        <vt:lpwstr/>
      </vt:variant>
      <vt:variant>
        <vt:i4>2162729</vt:i4>
      </vt:variant>
      <vt:variant>
        <vt:i4>279</vt:i4>
      </vt:variant>
      <vt:variant>
        <vt:i4>0</vt:i4>
      </vt:variant>
      <vt:variant>
        <vt:i4>5</vt:i4>
      </vt:variant>
      <vt:variant>
        <vt:lpwstr>https://online3.consultant.ru/cgi/online.cgi?req=doc;base=RZB;n=167465;fld=134</vt:lpwstr>
      </vt:variant>
      <vt:variant>
        <vt:lpwstr/>
      </vt:variant>
      <vt:variant>
        <vt:i4>2752544</vt:i4>
      </vt:variant>
      <vt:variant>
        <vt:i4>276</vt:i4>
      </vt:variant>
      <vt:variant>
        <vt:i4>0</vt:i4>
      </vt:variant>
      <vt:variant>
        <vt:i4>5</vt:i4>
      </vt:variant>
      <vt:variant>
        <vt:lpwstr>https://online3.consultant.ru/cgi/online.cgi?req=doc;base=RZB;n=149911;fld=134</vt:lpwstr>
      </vt:variant>
      <vt:variant>
        <vt:lpwstr/>
      </vt:variant>
      <vt:variant>
        <vt:i4>2097191</vt:i4>
      </vt:variant>
      <vt:variant>
        <vt:i4>273</vt:i4>
      </vt:variant>
      <vt:variant>
        <vt:i4>0</vt:i4>
      </vt:variant>
      <vt:variant>
        <vt:i4>5</vt:i4>
      </vt:variant>
      <vt:variant>
        <vt:lpwstr>https://online3.consultant.ru/cgi/online.cgi?req=doc;base=RZB;n=205690;fld=134</vt:lpwstr>
      </vt:variant>
      <vt:variant>
        <vt:lpwstr/>
      </vt:variant>
      <vt:variant>
        <vt:i4>131164</vt:i4>
      </vt:variant>
      <vt:variant>
        <vt:i4>270</vt:i4>
      </vt:variant>
      <vt:variant>
        <vt:i4>0</vt:i4>
      </vt:variant>
      <vt:variant>
        <vt:i4>5</vt:i4>
      </vt:variant>
      <vt:variant>
        <vt:lpwstr>https://online3.consultant.ru/cgi/online.cgi?req=doc;base=RZB;n=204764;fld=134;dst=100065</vt:lpwstr>
      </vt:variant>
      <vt:variant>
        <vt:lpwstr/>
      </vt:variant>
      <vt:variant>
        <vt:i4>6291505</vt:i4>
      </vt:variant>
      <vt:variant>
        <vt:i4>267</vt:i4>
      </vt:variant>
      <vt:variant>
        <vt:i4>0</vt:i4>
      </vt:variant>
      <vt:variant>
        <vt:i4>5</vt:i4>
      </vt:variant>
      <vt:variant>
        <vt:lpwstr/>
      </vt:variant>
      <vt:variant>
        <vt:lpwstr>Par839</vt:lpwstr>
      </vt:variant>
      <vt:variant>
        <vt:i4>7209012</vt:i4>
      </vt:variant>
      <vt:variant>
        <vt:i4>264</vt:i4>
      </vt:variant>
      <vt:variant>
        <vt:i4>0</vt:i4>
      </vt:variant>
      <vt:variant>
        <vt:i4>5</vt:i4>
      </vt:variant>
      <vt:variant>
        <vt:lpwstr/>
      </vt:variant>
      <vt:variant>
        <vt:lpwstr>Par867</vt:lpwstr>
      </vt:variant>
      <vt:variant>
        <vt:i4>524381</vt:i4>
      </vt:variant>
      <vt:variant>
        <vt:i4>261</vt:i4>
      </vt:variant>
      <vt:variant>
        <vt:i4>0</vt:i4>
      </vt:variant>
      <vt:variant>
        <vt:i4>5</vt:i4>
      </vt:variant>
      <vt:variant>
        <vt:lpwstr>https://online3.consultant.ru/cgi/online.cgi?req=doc;base=RZB;n=200976;fld=134;dst=103433</vt:lpwstr>
      </vt:variant>
      <vt:variant>
        <vt:lpwstr/>
      </vt:variant>
      <vt:variant>
        <vt:i4>524376</vt:i4>
      </vt:variant>
      <vt:variant>
        <vt:i4>258</vt:i4>
      </vt:variant>
      <vt:variant>
        <vt:i4>0</vt:i4>
      </vt:variant>
      <vt:variant>
        <vt:i4>5</vt:i4>
      </vt:variant>
      <vt:variant>
        <vt:lpwstr>https://online3.consultant.ru/cgi/online.cgi?req=doc;base=RZB;n=200976;fld=134;dst=103134</vt:lpwstr>
      </vt:variant>
      <vt:variant>
        <vt:lpwstr/>
      </vt:variant>
      <vt:variant>
        <vt:i4>3145834</vt:i4>
      </vt:variant>
      <vt:variant>
        <vt:i4>255</vt:i4>
      </vt:variant>
      <vt:variant>
        <vt:i4>0</vt:i4>
      </vt:variant>
      <vt:variant>
        <vt:i4>5</vt:i4>
      </vt:variant>
      <vt:variant>
        <vt:lpwstr>https://online3.consultant.ru/cgi/online.cgi?req=doc;base=RZB;n=200976;fld=134;dst=1381</vt:lpwstr>
      </vt:variant>
      <vt:variant>
        <vt:lpwstr/>
      </vt:variant>
      <vt:variant>
        <vt:i4>65630</vt:i4>
      </vt:variant>
      <vt:variant>
        <vt:i4>252</vt:i4>
      </vt:variant>
      <vt:variant>
        <vt:i4>0</vt:i4>
      </vt:variant>
      <vt:variant>
        <vt:i4>5</vt:i4>
      </vt:variant>
      <vt:variant>
        <vt:lpwstr>https://online3.consultant.ru/cgi/online.cgi?req=doc;base=RZB;n=200216;fld=134;dst=100124</vt:lpwstr>
      </vt:variant>
      <vt:variant>
        <vt:lpwstr/>
      </vt:variant>
      <vt:variant>
        <vt:i4>2293805</vt:i4>
      </vt:variant>
      <vt:variant>
        <vt:i4>249</vt:i4>
      </vt:variant>
      <vt:variant>
        <vt:i4>0</vt:i4>
      </vt:variant>
      <vt:variant>
        <vt:i4>5</vt:i4>
      </vt:variant>
      <vt:variant>
        <vt:lpwstr>https://online3.consultant.ru/cgi/online.cgi?req=doc;base=RZB;n=200560;fld=134</vt:lpwstr>
      </vt:variant>
      <vt:variant>
        <vt:lpwstr/>
      </vt:variant>
      <vt:variant>
        <vt:i4>6553655</vt:i4>
      </vt:variant>
      <vt:variant>
        <vt:i4>246</vt:i4>
      </vt:variant>
      <vt:variant>
        <vt:i4>0</vt:i4>
      </vt:variant>
      <vt:variant>
        <vt:i4>5</vt:i4>
      </vt:variant>
      <vt:variant>
        <vt:lpwstr/>
      </vt:variant>
      <vt:variant>
        <vt:lpwstr>Par451</vt:lpwstr>
      </vt:variant>
      <vt:variant>
        <vt:i4>6619190</vt:i4>
      </vt:variant>
      <vt:variant>
        <vt:i4>243</vt:i4>
      </vt:variant>
      <vt:variant>
        <vt:i4>0</vt:i4>
      </vt:variant>
      <vt:variant>
        <vt:i4>5</vt:i4>
      </vt:variant>
      <vt:variant>
        <vt:lpwstr/>
      </vt:variant>
      <vt:variant>
        <vt:lpwstr>Par440</vt:lpwstr>
      </vt:variant>
      <vt:variant>
        <vt:i4>6488115</vt:i4>
      </vt:variant>
      <vt:variant>
        <vt:i4>240</vt:i4>
      </vt:variant>
      <vt:variant>
        <vt:i4>0</vt:i4>
      </vt:variant>
      <vt:variant>
        <vt:i4>5</vt:i4>
      </vt:variant>
      <vt:variant>
        <vt:lpwstr/>
      </vt:variant>
      <vt:variant>
        <vt:lpwstr>Par416</vt:lpwstr>
      </vt:variant>
      <vt:variant>
        <vt:i4>6684731</vt:i4>
      </vt:variant>
      <vt:variant>
        <vt:i4>237</vt:i4>
      </vt:variant>
      <vt:variant>
        <vt:i4>0</vt:i4>
      </vt:variant>
      <vt:variant>
        <vt:i4>5</vt:i4>
      </vt:variant>
      <vt:variant>
        <vt:lpwstr/>
      </vt:variant>
      <vt:variant>
        <vt:lpwstr>Par394</vt:lpwstr>
      </vt:variant>
      <vt:variant>
        <vt:i4>6291509</vt:i4>
      </vt:variant>
      <vt:variant>
        <vt:i4>234</vt:i4>
      </vt:variant>
      <vt:variant>
        <vt:i4>0</vt:i4>
      </vt:variant>
      <vt:variant>
        <vt:i4>5</vt:i4>
      </vt:variant>
      <vt:variant>
        <vt:lpwstr/>
      </vt:variant>
      <vt:variant>
        <vt:lpwstr>Par372</vt:lpwstr>
      </vt:variant>
      <vt:variant>
        <vt:i4>6946865</vt:i4>
      </vt:variant>
      <vt:variant>
        <vt:i4>231</vt:i4>
      </vt:variant>
      <vt:variant>
        <vt:i4>0</vt:i4>
      </vt:variant>
      <vt:variant>
        <vt:i4>5</vt:i4>
      </vt:variant>
      <vt:variant>
        <vt:lpwstr/>
      </vt:variant>
      <vt:variant>
        <vt:lpwstr>Par338</vt:lpwstr>
      </vt:variant>
      <vt:variant>
        <vt:i4>6619190</vt:i4>
      </vt:variant>
      <vt:variant>
        <vt:i4>228</vt:i4>
      </vt:variant>
      <vt:variant>
        <vt:i4>0</vt:i4>
      </vt:variant>
      <vt:variant>
        <vt:i4>5</vt:i4>
      </vt:variant>
      <vt:variant>
        <vt:lpwstr/>
      </vt:variant>
      <vt:variant>
        <vt:lpwstr>Par440</vt:lpwstr>
      </vt:variant>
      <vt:variant>
        <vt:i4>6946865</vt:i4>
      </vt:variant>
      <vt:variant>
        <vt:i4>225</vt:i4>
      </vt:variant>
      <vt:variant>
        <vt:i4>0</vt:i4>
      </vt:variant>
      <vt:variant>
        <vt:i4>5</vt:i4>
      </vt:variant>
      <vt:variant>
        <vt:lpwstr/>
      </vt:variant>
      <vt:variant>
        <vt:lpwstr>Par338</vt:lpwstr>
      </vt:variant>
      <vt:variant>
        <vt:i4>6553650</vt:i4>
      </vt:variant>
      <vt:variant>
        <vt:i4>222</vt:i4>
      </vt:variant>
      <vt:variant>
        <vt:i4>0</vt:i4>
      </vt:variant>
      <vt:variant>
        <vt:i4>5</vt:i4>
      </vt:variant>
      <vt:variant>
        <vt:lpwstr/>
      </vt:variant>
      <vt:variant>
        <vt:lpwstr>Par1044</vt:lpwstr>
      </vt:variant>
      <vt:variant>
        <vt:i4>6553650</vt:i4>
      </vt:variant>
      <vt:variant>
        <vt:i4>219</vt:i4>
      </vt:variant>
      <vt:variant>
        <vt:i4>0</vt:i4>
      </vt:variant>
      <vt:variant>
        <vt:i4>5</vt:i4>
      </vt:variant>
      <vt:variant>
        <vt:lpwstr/>
      </vt:variant>
      <vt:variant>
        <vt:lpwstr>Par1044</vt:lpwstr>
      </vt:variant>
      <vt:variant>
        <vt:i4>6553650</vt:i4>
      </vt:variant>
      <vt:variant>
        <vt:i4>216</vt:i4>
      </vt:variant>
      <vt:variant>
        <vt:i4>0</vt:i4>
      </vt:variant>
      <vt:variant>
        <vt:i4>5</vt:i4>
      </vt:variant>
      <vt:variant>
        <vt:lpwstr/>
      </vt:variant>
      <vt:variant>
        <vt:lpwstr>Par1044</vt:lpwstr>
      </vt:variant>
      <vt:variant>
        <vt:i4>6619189</vt:i4>
      </vt:variant>
      <vt:variant>
        <vt:i4>213</vt:i4>
      </vt:variant>
      <vt:variant>
        <vt:i4>0</vt:i4>
      </vt:variant>
      <vt:variant>
        <vt:i4>5</vt:i4>
      </vt:variant>
      <vt:variant>
        <vt:lpwstr/>
      </vt:variant>
      <vt:variant>
        <vt:lpwstr>Par175</vt:lpwstr>
      </vt:variant>
      <vt:variant>
        <vt:i4>6357045</vt:i4>
      </vt:variant>
      <vt:variant>
        <vt:i4>210</vt:i4>
      </vt:variant>
      <vt:variant>
        <vt:i4>0</vt:i4>
      </vt:variant>
      <vt:variant>
        <vt:i4>5</vt:i4>
      </vt:variant>
      <vt:variant>
        <vt:lpwstr/>
      </vt:variant>
      <vt:variant>
        <vt:lpwstr>Par777</vt:lpwstr>
      </vt:variant>
      <vt:variant>
        <vt:i4>6422583</vt:i4>
      </vt:variant>
      <vt:variant>
        <vt:i4>207</vt:i4>
      </vt:variant>
      <vt:variant>
        <vt:i4>0</vt:i4>
      </vt:variant>
      <vt:variant>
        <vt:i4>5</vt:i4>
      </vt:variant>
      <vt:variant>
        <vt:lpwstr/>
      </vt:variant>
      <vt:variant>
        <vt:lpwstr>Par754</vt:lpwstr>
      </vt:variant>
      <vt:variant>
        <vt:i4>7274549</vt:i4>
      </vt:variant>
      <vt:variant>
        <vt:i4>204</vt:i4>
      </vt:variant>
      <vt:variant>
        <vt:i4>0</vt:i4>
      </vt:variant>
      <vt:variant>
        <vt:i4>5</vt:i4>
      </vt:variant>
      <vt:variant>
        <vt:lpwstr/>
      </vt:variant>
      <vt:variant>
        <vt:lpwstr>Par779</vt:lpwstr>
      </vt:variant>
      <vt:variant>
        <vt:i4>6488117</vt:i4>
      </vt:variant>
      <vt:variant>
        <vt:i4>201</vt:i4>
      </vt:variant>
      <vt:variant>
        <vt:i4>0</vt:i4>
      </vt:variant>
      <vt:variant>
        <vt:i4>5</vt:i4>
      </vt:variant>
      <vt:variant>
        <vt:lpwstr/>
      </vt:variant>
      <vt:variant>
        <vt:lpwstr>Par775</vt:lpwstr>
      </vt:variant>
      <vt:variant>
        <vt:i4>6619189</vt:i4>
      </vt:variant>
      <vt:variant>
        <vt:i4>198</vt:i4>
      </vt:variant>
      <vt:variant>
        <vt:i4>0</vt:i4>
      </vt:variant>
      <vt:variant>
        <vt:i4>5</vt:i4>
      </vt:variant>
      <vt:variant>
        <vt:lpwstr/>
      </vt:variant>
      <vt:variant>
        <vt:lpwstr>Par773</vt:lpwstr>
      </vt:variant>
      <vt:variant>
        <vt:i4>6750261</vt:i4>
      </vt:variant>
      <vt:variant>
        <vt:i4>195</vt:i4>
      </vt:variant>
      <vt:variant>
        <vt:i4>0</vt:i4>
      </vt:variant>
      <vt:variant>
        <vt:i4>5</vt:i4>
      </vt:variant>
      <vt:variant>
        <vt:lpwstr/>
      </vt:variant>
      <vt:variant>
        <vt:lpwstr>Par771</vt:lpwstr>
      </vt:variant>
      <vt:variant>
        <vt:i4>7274548</vt:i4>
      </vt:variant>
      <vt:variant>
        <vt:i4>192</vt:i4>
      </vt:variant>
      <vt:variant>
        <vt:i4>0</vt:i4>
      </vt:variant>
      <vt:variant>
        <vt:i4>5</vt:i4>
      </vt:variant>
      <vt:variant>
        <vt:lpwstr/>
      </vt:variant>
      <vt:variant>
        <vt:lpwstr>Par769</vt:lpwstr>
      </vt:variant>
      <vt:variant>
        <vt:i4>2687020</vt:i4>
      </vt:variant>
      <vt:variant>
        <vt:i4>189</vt:i4>
      </vt:variant>
      <vt:variant>
        <vt:i4>0</vt:i4>
      </vt:variant>
      <vt:variant>
        <vt:i4>5</vt:i4>
      </vt:variant>
      <vt:variant>
        <vt:lpwstr>https://online3.consultant.ru/cgi/online.cgi?req=doc;base=RZB;n=200976;fld=134</vt:lpwstr>
      </vt:variant>
      <vt:variant>
        <vt:lpwstr/>
      </vt:variant>
      <vt:variant>
        <vt:i4>6750259</vt:i4>
      </vt:variant>
      <vt:variant>
        <vt:i4>186</vt:i4>
      </vt:variant>
      <vt:variant>
        <vt:i4>0</vt:i4>
      </vt:variant>
      <vt:variant>
        <vt:i4>5</vt:i4>
      </vt:variant>
      <vt:variant>
        <vt:lpwstr/>
      </vt:variant>
      <vt:variant>
        <vt:lpwstr>Par711</vt:lpwstr>
      </vt:variant>
      <vt:variant>
        <vt:i4>4063336</vt:i4>
      </vt:variant>
      <vt:variant>
        <vt:i4>183</vt:i4>
      </vt:variant>
      <vt:variant>
        <vt:i4>0</vt:i4>
      </vt:variant>
      <vt:variant>
        <vt:i4>5</vt:i4>
      </vt:variant>
      <vt:variant>
        <vt:lpwstr>https://online3.consultant.ru/cgi/online.cgi?req=doc;base=RZB;n=200976;fld=134;dst=3146</vt:lpwstr>
      </vt:variant>
      <vt:variant>
        <vt:lpwstr/>
      </vt:variant>
      <vt:variant>
        <vt:i4>2687020</vt:i4>
      </vt:variant>
      <vt:variant>
        <vt:i4>180</vt:i4>
      </vt:variant>
      <vt:variant>
        <vt:i4>0</vt:i4>
      </vt:variant>
      <vt:variant>
        <vt:i4>5</vt:i4>
      </vt:variant>
      <vt:variant>
        <vt:lpwstr>https://online3.consultant.ru/cgi/online.cgi?req=doc;base=RZB;n=200976;fld=134</vt:lpwstr>
      </vt:variant>
      <vt:variant>
        <vt:lpwstr/>
      </vt:variant>
      <vt:variant>
        <vt:i4>4063336</vt:i4>
      </vt:variant>
      <vt:variant>
        <vt:i4>177</vt:i4>
      </vt:variant>
      <vt:variant>
        <vt:i4>0</vt:i4>
      </vt:variant>
      <vt:variant>
        <vt:i4>5</vt:i4>
      </vt:variant>
      <vt:variant>
        <vt:lpwstr>https://online3.consultant.ru/cgi/online.cgi?req=doc;base=RZB;n=200976;fld=134;dst=3146</vt:lpwstr>
      </vt:variant>
      <vt:variant>
        <vt:lpwstr/>
      </vt:variant>
      <vt:variant>
        <vt:i4>6684731</vt:i4>
      </vt:variant>
      <vt:variant>
        <vt:i4>174</vt:i4>
      </vt:variant>
      <vt:variant>
        <vt:i4>0</vt:i4>
      </vt:variant>
      <vt:variant>
        <vt:i4>5</vt:i4>
      </vt:variant>
      <vt:variant>
        <vt:lpwstr/>
      </vt:variant>
      <vt:variant>
        <vt:lpwstr>Par691</vt:lpwstr>
      </vt:variant>
      <vt:variant>
        <vt:i4>7274554</vt:i4>
      </vt:variant>
      <vt:variant>
        <vt:i4>171</vt:i4>
      </vt:variant>
      <vt:variant>
        <vt:i4>0</vt:i4>
      </vt:variant>
      <vt:variant>
        <vt:i4>5</vt:i4>
      </vt:variant>
      <vt:variant>
        <vt:lpwstr/>
      </vt:variant>
      <vt:variant>
        <vt:lpwstr>Par688</vt:lpwstr>
      </vt:variant>
      <vt:variant>
        <vt:i4>6488112</vt:i4>
      </vt:variant>
      <vt:variant>
        <vt:i4>168</vt:i4>
      </vt:variant>
      <vt:variant>
        <vt:i4>0</vt:i4>
      </vt:variant>
      <vt:variant>
        <vt:i4>5</vt:i4>
      </vt:variant>
      <vt:variant>
        <vt:lpwstr/>
      </vt:variant>
      <vt:variant>
        <vt:lpwstr>Par725</vt:lpwstr>
      </vt:variant>
      <vt:variant>
        <vt:i4>6291509</vt:i4>
      </vt:variant>
      <vt:variant>
        <vt:i4>165</vt:i4>
      </vt:variant>
      <vt:variant>
        <vt:i4>0</vt:i4>
      </vt:variant>
      <vt:variant>
        <vt:i4>5</vt:i4>
      </vt:variant>
      <vt:variant>
        <vt:lpwstr/>
      </vt:variant>
      <vt:variant>
        <vt:lpwstr>Par677</vt:lpwstr>
      </vt:variant>
      <vt:variant>
        <vt:i4>2228266</vt:i4>
      </vt:variant>
      <vt:variant>
        <vt:i4>162</vt:i4>
      </vt:variant>
      <vt:variant>
        <vt:i4>0</vt:i4>
      </vt:variant>
      <vt:variant>
        <vt:i4>5</vt:i4>
      </vt:variant>
      <vt:variant>
        <vt:lpwstr>https://online3.consultant.ru/cgi/online.cgi?req=doc;base=RZB;n=200216;fld=134</vt:lpwstr>
      </vt:variant>
      <vt:variant>
        <vt:lpwstr/>
      </vt:variant>
      <vt:variant>
        <vt:i4>6619187</vt:i4>
      </vt:variant>
      <vt:variant>
        <vt:i4>159</vt:i4>
      </vt:variant>
      <vt:variant>
        <vt:i4>0</vt:i4>
      </vt:variant>
      <vt:variant>
        <vt:i4>5</vt:i4>
      </vt:variant>
      <vt:variant>
        <vt:lpwstr/>
      </vt:variant>
      <vt:variant>
        <vt:lpwstr>Par612</vt:lpwstr>
      </vt:variant>
      <vt:variant>
        <vt:i4>6553655</vt:i4>
      </vt:variant>
      <vt:variant>
        <vt:i4>156</vt:i4>
      </vt:variant>
      <vt:variant>
        <vt:i4>0</vt:i4>
      </vt:variant>
      <vt:variant>
        <vt:i4>5</vt:i4>
      </vt:variant>
      <vt:variant>
        <vt:lpwstr/>
      </vt:variant>
      <vt:variant>
        <vt:lpwstr>Par451</vt:lpwstr>
      </vt:variant>
      <vt:variant>
        <vt:i4>6619187</vt:i4>
      </vt:variant>
      <vt:variant>
        <vt:i4>153</vt:i4>
      </vt:variant>
      <vt:variant>
        <vt:i4>0</vt:i4>
      </vt:variant>
      <vt:variant>
        <vt:i4>5</vt:i4>
      </vt:variant>
      <vt:variant>
        <vt:lpwstr/>
      </vt:variant>
      <vt:variant>
        <vt:lpwstr>Par612</vt:lpwstr>
      </vt:variant>
      <vt:variant>
        <vt:i4>6553655</vt:i4>
      </vt:variant>
      <vt:variant>
        <vt:i4>150</vt:i4>
      </vt:variant>
      <vt:variant>
        <vt:i4>0</vt:i4>
      </vt:variant>
      <vt:variant>
        <vt:i4>5</vt:i4>
      </vt:variant>
      <vt:variant>
        <vt:lpwstr/>
      </vt:variant>
      <vt:variant>
        <vt:lpwstr>Par451</vt:lpwstr>
      </vt:variant>
      <vt:variant>
        <vt:i4>6553655</vt:i4>
      </vt:variant>
      <vt:variant>
        <vt:i4>147</vt:i4>
      </vt:variant>
      <vt:variant>
        <vt:i4>0</vt:i4>
      </vt:variant>
      <vt:variant>
        <vt:i4>5</vt:i4>
      </vt:variant>
      <vt:variant>
        <vt:lpwstr/>
      </vt:variant>
      <vt:variant>
        <vt:lpwstr>Par451</vt:lpwstr>
      </vt:variant>
      <vt:variant>
        <vt:i4>6619187</vt:i4>
      </vt:variant>
      <vt:variant>
        <vt:i4>144</vt:i4>
      </vt:variant>
      <vt:variant>
        <vt:i4>0</vt:i4>
      </vt:variant>
      <vt:variant>
        <vt:i4>5</vt:i4>
      </vt:variant>
      <vt:variant>
        <vt:lpwstr/>
      </vt:variant>
      <vt:variant>
        <vt:lpwstr>Par612</vt:lpwstr>
      </vt:variant>
      <vt:variant>
        <vt:i4>7274550</vt:i4>
      </vt:variant>
      <vt:variant>
        <vt:i4>141</vt:i4>
      </vt:variant>
      <vt:variant>
        <vt:i4>0</vt:i4>
      </vt:variant>
      <vt:variant>
        <vt:i4>5</vt:i4>
      </vt:variant>
      <vt:variant>
        <vt:lpwstr/>
      </vt:variant>
      <vt:variant>
        <vt:lpwstr>Par648</vt:lpwstr>
      </vt:variant>
      <vt:variant>
        <vt:i4>6488112</vt:i4>
      </vt:variant>
      <vt:variant>
        <vt:i4>138</vt:i4>
      </vt:variant>
      <vt:variant>
        <vt:i4>0</vt:i4>
      </vt:variant>
      <vt:variant>
        <vt:i4>5</vt:i4>
      </vt:variant>
      <vt:variant>
        <vt:lpwstr/>
      </vt:variant>
      <vt:variant>
        <vt:lpwstr>Par624</vt:lpwstr>
      </vt:variant>
      <vt:variant>
        <vt:i4>6619187</vt:i4>
      </vt:variant>
      <vt:variant>
        <vt:i4>135</vt:i4>
      </vt:variant>
      <vt:variant>
        <vt:i4>0</vt:i4>
      </vt:variant>
      <vt:variant>
        <vt:i4>5</vt:i4>
      </vt:variant>
      <vt:variant>
        <vt:lpwstr/>
      </vt:variant>
      <vt:variant>
        <vt:lpwstr>Par612</vt:lpwstr>
      </vt:variant>
      <vt:variant>
        <vt:i4>7274550</vt:i4>
      </vt:variant>
      <vt:variant>
        <vt:i4>132</vt:i4>
      </vt:variant>
      <vt:variant>
        <vt:i4>0</vt:i4>
      </vt:variant>
      <vt:variant>
        <vt:i4>5</vt:i4>
      </vt:variant>
      <vt:variant>
        <vt:lpwstr/>
      </vt:variant>
      <vt:variant>
        <vt:lpwstr>Par648</vt:lpwstr>
      </vt:variant>
      <vt:variant>
        <vt:i4>6488112</vt:i4>
      </vt:variant>
      <vt:variant>
        <vt:i4>129</vt:i4>
      </vt:variant>
      <vt:variant>
        <vt:i4>0</vt:i4>
      </vt:variant>
      <vt:variant>
        <vt:i4>5</vt:i4>
      </vt:variant>
      <vt:variant>
        <vt:lpwstr/>
      </vt:variant>
      <vt:variant>
        <vt:lpwstr>Par624</vt:lpwstr>
      </vt:variant>
      <vt:variant>
        <vt:i4>6619187</vt:i4>
      </vt:variant>
      <vt:variant>
        <vt:i4>126</vt:i4>
      </vt:variant>
      <vt:variant>
        <vt:i4>0</vt:i4>
      </vt:variant>
      <vt:variant>
        <vt:i4>5</vt:i4>
      </vt:variant>
      <vt:variant>
        <vt:lpwstr/>
      </vt:variant>
      <vt:variant>
        <vt:lpwstr>Par612</vt:lpwstr>
      </vt:variant>
      <vt:variant>
        <vt:i4>7274550</vt:i4>
      </vt:variant>
      <vt:variant>
        <vt:i4>123</vt:i4>
      </vt:variant>
      <vt:variant>
        <vt:i4>0</vt:i4>
      </vt:variant>
      <vt:variant>
        <vt:i4>5</vt:i4>
      </vt:variant>
      <vt:variant>
        <vt:lpwstr/>
      </vt:variant>
      <vt:variant>
        <vt:lpwstr>Par648</vt:lpwstr>
      </vt:variant>
      <vt:variant>
        <vt:i4>6488112</vt:i4>
      </vt:variant>
      <vt:variant>
        <vt:i4>120</vt:i4>
      </vt:variant>
      <vt:variant>
        <vt:i4>0</vt:i4>
      </vt:variant>
      <vt:variant>
        <vt:i4>5</vt:i4>
      </vt:variant>
      <vt:variant>
        <vt:lpwstr/>
      </vt:variant>
      <vt:variant>
        <vt:lpwstr>Par624</vt:lpwstr>
      </vt:variant>
      <vt:variant>
        <vt:i4>6619187</vt:i4>
      </vt:variant>
      <vt:variant>
        <vt:i4>117</vt:i4>
      </vt:variant>
      <vt:variant>
        <vt:i4>0</vt:i4>
      </vt:variant>
      <vt:variant>
        <vt:i4>5</vt:i4>
      </vt:variant>
      <vt:variant>
        <vt:lpwstr/>
      </vt:variant>
      <vt:variant>
        <vt:lpwstr>Par612</vt:lpwstr>
      </vt:variant>
      <vt:variant>
        <vt:i4>7274550</vt:i4>
      </vt:variant>
      <vt:variant>
        <vt:i4>114</vt:i4>
      </vt:variant>
      <vt:variant>
        <vt:i4>0</vt:i4>
      </vt:variant>
      <vt:variant>
        <vt:i4>5</vt:i4>
      </vt:variant>
      <vt:variant>
        <vt:lpwstr/>
      </vt:variant>
      <vt:variant>
        <vt:lpwstr>Par648</vt:lpwstr>
      </vt:variant>
      <vt:variant>
        <vt:i4>6488112</vt:i4>
      </vt:variant>
      <vt:variant>
        <vt:i4>111</vt:i4>
      </vt:variant>
      <vt:variant>
        <vt:i4>0</vt:i4>
      </vt:variant>
      <vt:variant>
        <vt:i4>5</vt:i4>
      </vt:variant>
      <vt:variant>
        <vt:lpwstr/>
      </vt:variant>
      <vt:variant>
        <vt:lpwstr>Par624</vt:lpwstr>
      </vt:variant>
      <vt:variant>
        <vt:i4>6619187</vt:i4>
      </vt:variant>
      <vt:variant>
        <vt:i4>108</vt:i4>
      </vt:variant>
      <vt:variant>
        <vt:i4>0</vt:i4>
      </vt:variant>
      <vt:variant>
        <vt:i4>5</vt:i4>
      </vt:variant>
      <vt:variant>
        <vt:lpwstr/>
      </vt:variant>
      <vt:variant>
        <vt:lpwstr>Par612</vt:lpwstr>
      </vt:variant>
      <vt:variant>
        <vt:i4>2293805</vt:i4>
      </vt:variant>
      <vt:variant>
        <vt:i4>105</vt:i4>
      </vt:variant>
      <vt:variant>
        <vt:i4>0</vt:i4>
      </vt:variant>
      <vt:variant>
        <vt:i4>5</vt:i4>
      </vt:variant>
      <vt:variant>
        <vt:lpwstr>https://online3.consultant.ru/cgi/online.cgi?req=doc;base=RZB;n=200560;fld=134</vt:lpwstr>
      </vt:variant>
      <vt:variant>
        <vt:lpwstr/>
      </vt:variant>
      <vt:variant>
        <vt:i4>6684723</vt:i4>
      </vt:variant>
      <vt:variant>
        <vt:i4>102</vt:i4>
      </vt:variant>
      <vt:variant>
        <vt:i4>0</vt:i4>
      </vt:variant>
      <vt:variant>
        <vt:i4>5</vt:i4>
      </vt:variant>
      <vt:variant>
        <vt:lpwstr/>
      </vt:variant>
      <vt:variant>
        <vt:lpwstr>Par611</vt:lpwstr>
      </vt:variant>
      <vt:variant>
        <vt:i4>7209010</vt:i4>
      </vt:variant>
      <vt:variant>
        <vt:i4>99</vt:i4>
      </vt:variant>
      <vt:variant>
        <vt:i4>0</vt:i4>
      </vt:variant>
      <vt:variant>
        <vt:i4>5</vt:i4>
      </vt:variant>
      <vt:variant>
        <vt:lpwstr/>
      </vt:variant>
      <vt:variant>
        <vt:lpwstr>Par609</vt:lpwstr>
      </vt:variant>
      <vt:variant>
        <vt:i4>2228266</vt:i4>
      </vt:variant>
      <vt:variant>
        <vt:i4>96</vt:i4>
      </vt:variant>
      <vt:variant>
        <vt:i4>0</vt:i4>
      </vt:variant>
      <vt:variant>
        <vt:i4>5</vt:i4>
      </vt:variant>
      <vt:variant>
        <vt:lpwstr>https://online3.consultant.ru/cgi/online.cgi?req=doc;base=RZB;n=200216;fld=134</vt:lpwstr>
      </vt:variant>
      <vt:variant>
        <vt:lpwstr/>
      </vt:variant>
      <vt:variant>
        <vt:i4>7274546</vt:i4>
      </vt:variant>
      <vt:variant>
        <vt:i4>93</vt:i4>
      </vt:variant>
      <vt:variant>
        <vt:i4>0</vt:i4>
      </vt:variant>
      <vt:variant>
        <vt:i4>5</vt:i4>
      </vt:variant>
      <vt:variant>
        <vt:lpwstr/>
      </vt:variant>
      <vt:variant>
        <vt:lpwstr>Par608</vt:lpwstr>
      </vt:variant>
      <vt:variant>
        <vt:i4>6357042</vt:i4>
      </vt:variant>
      <vt:variant>
        <vt:i4>90</vt:i4>
      </vt:variant>
      <vt:variant>
        <vt:i4>0</vt:i4>
      </vt:variant>
      <vt:variant>
        <vt:i4>5</vt:i4>
      </vt:variant>
      <vt:variant>
        <vt:lpwstr/>
      </vt:variant>
      <vt:variant>
        <vt:lpwstr>Par606</vt:lpwstr>
      </vt:variant>
      <vt:variant>
        <vt:i4>7274550</vt:i4>
      </vt:variant>
      <vt:variant>
        <vt:i4>87</vt:i4>
      </vt:variant>
      <vt:variant>
        <vt:i4>0</vt:i4>
      </vt:variant>
      <vt:variant>
        <vt:i4>5</vt:i4>
      </vt:variant>
      <vt:variant>
        <vt:lpwstr/>
      </vt:variant>
      <vt:variant>
        <vt:lpwstr>Par648</vt:lpwstr>
      </vt:variant>
      <vt:variant>
        <vt:i4>2293805</vt:i4>
      </vt:variant>
      <vt:variant>
        <vt:i4>84</vt:i4>
      </vt:variant>
      <vt:variant>
        <vt:i4>0</vt:i4>
      </vt:variant>
      <vt:variant>
        <vt:i4>5</vt:i4>
      </vt:variant>
      <vt:variant>
        <vt:lpwstr>https://online3.consultant.ru/cgi/online.cgi?req=doc;base=RZB;n=200560;fld=134</vt:lpwstr>
      </vt:variant>
      <vt:variant>
        <vt:lpwstr/>
      </vt:variant>
      <vt:variant>
        <vt:i4>2228266</vt:i4>
      </vt:variant>
      <vt:variant>
        <vt:i4>81</vt:i4>
      </vt:variant>
      <vt:variant>
        <vt:i4>0</vt:i4>
      </vt:variant>
      <vt:variant>
        <vt:i4>5</vt:i4>
      </vt:variant>
      <vt:variant>
        <vt:lpwstr>https://online3.consultant.ru/cgi/online.cgi?req=doc;base=RZB;n=200216;fld=134</vt:lpwstr>
      </vt:variant>
      <vt:variant>
        <vt:lpwstr/>
      </vt:variant>
      <vt:variant>
        <vt:i4>6488112</vt:i4>
      </vt:variant>
      <vt:variant>
        <vt:i4>78</vt:i4>
      </vt:variant>
      <vt:variant>
        <vt:i4>0</vt:i4>
      </vt:variant>
      <vt:variant>
        <vt:i4>5</vt:i4>
      </vt:variant>
      <vt:variant>
        <vt:lpwstr/>
      </vt:variant>
      <vt:variant>
        <vt:lpwstr>Par624</vt:lpwstr>
      </vt:variant>
      <vt:variant>
        <vt:i4>6684723</vt:i4>
      </vt:variant>
      <vt:variant>
        <vt:i4>75</vt:i4>
      </vt:variant>
      <vt:variant>
        <vt:i4>0</vt:i4>
      </vt:variant>
      <vt:variant>
        <vt:i4>5</vt:i4>
      </vt:variant>
      <vt:variant>
        <vt:lpwstr/>
      </vt:variant>
      <vt:variant>
        <vt:lpwstr>Par611</vt:lpwstr>
      </vt:variant>
      <vt:variant>
        <vt:i4>6357042</vt:i4>
      </vt:variant>
      <vt:variant>
        <vt:i4>72</vt:i4>
      </vt:variant>
      <vt:variant>
        <vt:i4>0</vt:i4>
      </vt:variant>
      <vt:variant>
        <vt:i4>5</vt:i4>
      </vt:variant>
      <vt:variant>
        <vt:lpwstr/>
      </vt:variant>
      <vt:variant>
        <vt:lpwstr>Par606</vt:lpwstr>
      </vt:variant>
      <vt:variant>
        <vt:i4>7143477</vt:i4>
      </vt:variant>
      <vt:variant>
        <vt:i4>69</vt:i4>
      </vt:variant>
      <vt:variant>
        <vt:i4>0</vt:i4>
      </vt:variant>
      <vt:variant>
        <vt:i4>5</vt:i4>
      </vt:variant>
      <vt:variant>
        <vt:lpwstr/>
      </vt:variant>
      <vt:variant>
        <vt:lpwstr>Par579</vt:lpwstr>
      </vt:variant>
      <vt:variant>
        <vt:i4>6619187</vt:i4>
      </vt:variant>
      <vt:variant>
        <vt:i4>66</vt:i4>
      </vt:variant>
      <vt:variant>
        <vt:i4>0</vt:i4>
      </vt:variant>
      <vt:variant>
        <vt:i4>5</vt:i4>
      </vt:variant>
      <vt:variant>
        <vt:lpwstr/>
      </vt:variant>
      <vt:variant>
        <vt:lpwstr>Par612</vt:lpwstr>
      </vt:variant>
      <vt:variant>
        <vt:i4>6553655</vt:i4>
      </vt:variant>
      <vt:variant>
        <vt:i4>63</vt:i4>
      </vt:variant>
      <vt:variant>
        <vt:i4>0</vt:i4>
      </vt:variant>
      <vt:variant>
        <vt:i4>5</vt:i4>
      </vt:variant>
      <vt:variant>
        <vt:lpwstr/>
      </vt:variant>
      <vt:variant>
        <vt:lpwstr>Par451</vt:lpwstr>
      </vt:variant>
      <vt:variant>
        <vt:i4>6619190</vt:i4>
      </vt:variant>
      <vt:variant>
        <vt:i4>60</vt:i4>
      </vt:variant>
      <vt:variant>
        <vt:i4>0</vt:i4>
      </vt:variant>
      <vt:variant>
        <vt:i4>5</vt:i4>
      </vt:variant>
      <vt:variant>
        <vt:lpwstr/>
      </vt:variant>
      <vt:variant>
        <vt:lpwstr>Par440</vt:lpwstr>
      </vt:variant>
      <vt:variant>
        <vt:i4>6946865</vt:i4>
      </vt:variant>
      <vt:variant>
        <vt:i4>57</vt:i4>
      </vt:variant>
      <vt:variant>
        <vt:i4>0</vt:i4>
      </vt:variant>
      <vt:variant>
        <vt:i4>5</vt:i4>
      </vt:variant>
      <vt:variant>
        <vt:lpwstr/>
      </vt:variant>
      <vt:variant>
        <vt:lpwstr>Par338</vt:lpwstr>
      </vt:variant>
      <vt:variant>
        <vt:i4>6946865</vt:i4>
      </vt:variant>
      <vt:variant>
        <vt:i4>54</vt:i4>
      </vt:variant>
      <vt:variant>
        <vt:i4>0</vt:i4>
      </vt:variant>
      <vt:variant>
        <vt:i4>5</vt:i4>
      </vt:variant>
      <vt:variant>
        <vt:lpwstr/>
      </vt:variant>
      <vt:variant>
        <vt:lpwstr>Par239</vt:lpwstr>
      </vt:variant>
      <vt:variant>
        <vt:i4>6946865</vt:i4>
      </vt:variant>
      <vt:variant>
        <vt:i4>51</vt:i4>
      </vt:variant>
      <vt:variant>
        <vt:i4>0</vt:i4>
      </vt:variant>
      <vt:variant>
        <vt:i4>5</vt:i4>
      </vt:variant>
      <vt:variant>
        <vt:lpwstr/>
      </vt:variant>
      <vt:variant>
        <vt:lpwstr>Par338</vt:lpwstr>
      </vt:variant>
      <vt:variant>
        <vt:i4>6619190</vt:i4>
      </vt:variant>
      <vt:variant>
        <vt:i4>48</vt:i4>
      </vt:variant>
      <vt:variant>
        <vt:i4>0</vt:i4>
      </vt:variant>
      <vt:variant>
        <vt:i4>5</vt:i4>
      </vt:variant>
      <vt:variant>
        <vt:lpwstr/>
      </vt:variant>
      <vt:variant>
        <vt:lpwstr>Par541</vt:lpwstr>
      </vt:variant>
      <vt:variant>
        <vt:i4>6357050</vt:i4>
      </vt:variant>
      <vt:variant>
        <vt:i4>45</vt:i4>
      </vt:variant>
      <vt:variant>
        <vt:i4>0</vt:i4>
      </vt:variant>
      <vt:variant>
        <vt:i4>5</vt:i4>
      </vt:variant>
      <vt:variant>
        <vt:lpwstr/>
      </vt:variant>
      <vt:variant>
        <vt:lpwstr>Par484</vt:lpwstr>
      </vt:variant>
      <vt:variant>
        <vt:i4>6750258</vt:i4>
      </vt:variant>
      <vt:variant>
        <vt:i4>42</vt:i4>
      </vt:variant>
      <vt:variant>
        <vt:i4>0</vt:i4>
      </vt:variant>
      <vt:variant>
        <vt:i4>5</vt:i4>
      </vt:variant>
      <vt:variant>
        <vt:lpwstr/>
      </vt:variant>
      <vt:variant>
        <vt:lpwstr>Par305</vt:lpwstr>
      </vt:variant>
      <vt:variant>
        <vt:i4>6619187</vt:i4>
      </vt:variant>
      <vt:variant>
        <vt:i4>39</vt:i4>
      </vt:variant>
      <vt:variant>
        <vt:i4>0</vt:i4>
      </vt:variant>
      <vt:variant>
        <vt:i4>5</vt:i4>
      </vt:variant>
      <vt:variant>
        <vt:lpwstr/>
      </vt:variant>
      <vt:variant>
        <vt:lpwstr>Par216</vt:lpwstr>
      </vt:variant>
      <vt:variant>
        <vt:i4>6750260</vt:i4>
      </vt:variant>
      <vt:variant>
        <vt:i4>36</vt:i4>
      </vt:variant>
      <vt:variant>
        <vt:i4>0</vt:i4>
      </vt:variant>
      <vt:variant>
        <vt:i4>5</vt:i4>
      </vt:variant>
      <vt:variant>
        <vt:lpwstr/>
      </vt:variant>
      <vt:variant>
        <vt:lpwstr>Par563</vt:lpwstr>
      </vt:variant>
      <vt:variant>
        <vt:i4>6684727</vt:i4>
      </vt:variant>
      <vt:variant>
        <vt:i4>33</vt:i4>
      </vt:variant>
      <vt:variant>
        <vt:i4>0</vt:i4>
      </vt:variant>
      <vt:variant>
        <vt:i4>5</vt:i4>
      </vt:variant>
      <vt:variant>
        <vt:lpwstr/>
      </vt:variant>
      <vt:variant>
        <vt:lpwstr>Par552</vt:lpwstr>
      </vt:variant>
      <vt:variant>
        <vt:i4>6619189</vt:i4>
      </vt:variant>
      <vt:variant>
        <vt:i4>30</vt:i4>
      </vt:variant>
      <vt:variant>
        <vt:i4>0</vt:i4>
      </vt:variant>
      <vt:variant>
        <vt:i4>5</vt:i4>
      </vt:variant>
      <vt:variant>
        <vt:lpwstr/>
      </vt:variant>
      <vt:variant>
        <vt:lpwstr>Par175</vt:lpwstr>
      </vt:variant>
      <vt:variant>
        <vt:i4>2687020</vt:i4>
      </vt:variant>
      <vt:variant>
        <vt:i4>27</vt:i4>
      </vt:variant>
      <vt:variant>
        <vt:i4>0</vt:i4>
      </vt:variant>
      <vt:variant>
        <vt:i4>5</vt:i4>
      </vt:variant>
      <vt:variant>
        <vt:lpwstr>https://online3.consultant.ru/cgi/online.cgi?req=doc;base=RZB;n=200976;fld=134</vt:lpwstr>
      </vt:variant>
      <vt:variant>
        <vt:lpwstr/>
      </vt:variant>
      <vt:variant>
        <vt:i4>2293805</vt:i4>
      </vt:variant>
      <vt:variant>
        <vt:i4>24</vt:i4>
      </vt:variant>
      <vt:variant>
        <vt:i4>0</vt:i4>
      </vt:variant>
      <vt:variant>
        <vt:i4>5</vt:i4>
      </vt:variant>
      <vt:variant>
        <vt:lpwstr>https://online3.consultant.ru/cgi/online.cgi?req=doc;base=RZB;n=200560;fld=134</vt:lpwstr>
      </vt:variant>
      <vt:variant>
        <vt:lpwstr/>
      </vt:variant>
      <vt:variant>
        <vt:i4>2228266</vt:i4>
      </vt:variant>
      <vt:variant>
        <vt:i4>21</vt:i4>
      </vt:variant>
      <vt:variant>
        <vt:i4>0</vt:i4>
      </vt:variant>
      <vt:variant>
        <vt:i4>5</vt:i4>
      </vt:variant>
      <vt:variant>
        <vt:lpwstr>https://online3.consultant.ru/cgi/online.cgi?req=doc;base=RZB;n=200216;fld=134</vt:lpwstr>
      </vt:variant>
      <vt:variant>
        <vt:lpwstr/>
      </vt:variant>
      <vt:variant>
        <vt:i4>4063336</vt:i4>
      </vt:variant>
      <vt:variant>
        <vt:i4>18</vt:i4>
      </vt:variant>
      <vt:variant>
        <vt:i4>0</vt:i4>
      </vt:variant>
      <vt:variant>
        <vt:i4>5</vt:i4>
      </vt:variant>
      <vt:variant>
        <vt:lpwstr>https://online3.consultant.ru/cgi/online.cgi?req=doc;base=RZB;n=200976;fld=134;dst=3146</vt:lpwstr>
      </vt:variant>
      <vt:variant>
        <vt:lpwstr/>
      </vt:variant>
      <vt:variant>
        <vt:i4>327772</vt:i4>
      </vt:variant>
      <vt:variant>
        <vt:i4>15</vt:i4>
      </vt:variant>
      <vt:variant>
        <vt:i4>0</vt:i4>
      </vt:variant>
      <vt:variant>
        <vt:i4>5</vt:i4>
      </vt:variant>
      <vt:variant>
        <vt:lpwstr>https://online3.consultant.ru/cgi/online.cgi?req=doc;base=RZB;n=204764;fld=134;dst=100018</vt:lpwstr>
      </vt:variant>
      <vt:variant>
        <vt:lpwstr/>
      </vt:variant>
      <vt:variant>
        <vt:i4>6750259</vt:i4>
      </vt:variant>
      <vt:variant>
        <vt:i4>12</vt:i4>
      </vt:variant>
      <vt:variant>
        <vt:i4>0</vt:i4>
      </vt:variant>
      <vt:variant>
        <vt:i4>5</vt:i4>
      </vt:variant>
      <vt:variant>
        <vt:lpwstr/>
      </vt:variant>
      <vt:variant>
        <vt:lpwstr>Par711</vt:lpwstr>
      </vt:variant>
      <vt:variant>
        <vt:i4>6291509</vt:i4>
      </vt:variant>
      <vt:variant>
        <vt:i4>9</vt:i4>
      </vt:variant>
      <vt:variant>
        <vt:i4>0</vt:i4>
      </vt:variant>
      <vt:variant>
        <vt:i4>5</vt:i4>
      </vt:variant>
      <vt:variant>
        <vt:lpwstr/>
      </vt:variant>
      <vt:variant>
        <vt:lpwstr>Par677</vt:lpwstr>
      </vt:variant>
      <vt:variant>
        <vt:i4>7143477</vt:i4>
      </vt:variant>
      <vt:variant>
        <vt:i4>6</vt:i4>
      </vt:variant>
      <vt:variant>
        <vt:i4>0</vt:i4>
      </vt:variant>
      <vt:variant>
        <vt:i4>5</vt:i4>
      </vt:variant>
      <vt:variant>
        <vt:lpwstr/>
      </vt:variant>
      <vt:variant>
        <vt:lpwstr>Par579</vt:lpwstr>
      </vt:variant>
      <vt:variant>
        <vt:i4>6619189</vt:i4>
      </vt:variant>
      <vt:variant>
        <vt:i4>3</vt:i4>
      </vt:variant>
      <vt:variant>
        <vt:i4>0</vt:i4>
      </vt:variant>
      <vt:variant>
        <vt:i4>5</vt:i4>
      </vt:variant>
      <vt:variant>
        <vt:lpwstr/>
      </vt:variant>
      <vt:variant>
        <vt:lpwstr>Par175</vt:lpwstr>
      </vt:variant>
      <vt:variant>
        <vt:i4>5767170</vt:i4>
      </vt:variant>
      <vt:variant>
        <vt:i4>0</vt:i4>
      </vt:variant>
      <vt:variant>
        <vt:i4>0</vt:i4>
      </vt:variant>
      <vt:variant>
        <vt:i4>5</vt:i4>
      </vt:variant>
      <vt:variant>
        <vt:lpwstr/>
      </vt:variant>
      <vt:variant>
        <vt:lpwstr>Par98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dc:creator>
  <cp:lastModifiedBy>user</cp:lastModifiedBy>
  <cp:revision>2</cp:revision>
  <cp:lastPrinted>2016-11-09T08:47:00Z</cp:lastPrinted>
  <dcterms:created xsi:type="dcterms:W3CDTF">2020-02-15T14:40:00Z</dcterms:created>
  <dcterms:modified xsi:type="dcterms:W3CDTF">2020-02-15T14:40:00Z</dcterms:modified>
</cp:coreProperties>
</file>