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4" w:rsidRDefault="0028640C">
      <w:pPr>
        <w:pStyle w:val="ac"/>
        <w:outlineLvl w:val="0"/>
        <w:rPr>
          <w:b/>
        </w:rPr>
      </w:pPr>
      <w:r>
        <w:rPr>
          <w:b/>
        </w:rPr>
        <w:t xml:space="preserve">        </w:t>
      </w:r>
      <w:r>
        <w:rPr>
          <w:noProof/>
          <w:sz w:val="24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3C4" w:rsidRDefault="0028640C">
      <w:pPr>
        <w:pStyle w:val="ac"/>
        <w:outlineLvl w:val="0"/>
        <w:rPr>
          <w:b/>
        </w:rPr>
      </w:pPr>
      <w:r>
        <w:rPr>
          <w:b/>
        </w:rPr>
        <w:t xml:space="preserve">   РОССИЙСКАЯ ФЕДЕРАЦИЯ</w:t>
      </w:r>
    </w:p>
    <w:p w:rsidR="002223C4" w:rsidRDefault="0028640C">
      <w:pPr>
        <w:jc w:val="center"/>
        <w:rPr>
          <w:b/>
        </w:rPr>
      </w:pPr>
      <w:r>
        <w:rPr>
          <w:b/>
        </w:rPr>
        <w:t>РОСТОВСКАЯ ОБЛАСТЬ</w:t>
      </w:r>
    </w:p>
    <w:p w:rsidR="002223C4" w:rsidRDefault="0028640C">
      <w:pPr>
        <w:jc w:val="center"/>
        <w:rPr>
          <w:b/>
        </w:rPr>
      </w:pPr>
      <w:r>
        <w:rPr>
          <w:b/>
        </w:rPr>
        <w:t>ЗИМОВНИКОВСКИЙ РАЙОН</w:t>
      </w:r>
    </w:p>
    <w:p w:rsidR="002223C4" w:rsidRDefault="0028640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223C4" w:rsidRDefault="0028640C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2223C4" w:rsidRDefault="002223C4">
      <w:pPr>
        <w:jc w:val="center"/>
        <w:rPr>
          <w:b/>
        </w:rPr>
      </w:pPr>
    </w:p>
    <w:p w:rsidR="002223C4" w:rsidRDefault="0028640C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2223C4" w:rsidRDefault="002223C4">
      <w:pPr>
        <w:jc w:val="center"/>
        <w:rPr>
          <w:b/>
        </w:rPr>
      </w:pPr>
    </w:p>
    <w:p w:rsidR="002223C4" w:rsidRDefault="0028640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C62938">
        <w:rPr>
          <w:b/>
        </w:rPr>
        <w:t xml:space="preserve"> </w:t>
      </w:r>
    </w:p>
    <w:p w:rsidR="002223C4" w:rsidRDefault="0028640C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2223C4" w:rsidRDefault="002223C4">
      <w:pPr>
        <w:jc w:val="center"/>
      </w:pPr>
    </w:p>
    <w:p w:rsidR="002223C4" w:rsidRDefault="002223C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2223C4">
        <w:trPr>
          <w:trHeight w:val="1985"/>
        </w:trPr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C4" w:rsidRDefault="0028640C">
            <w:pPr>
              <w:ind w:firstLine="0"/>
            </w:pPr>
            <w:r>
              <w:t>О внесении изменений в Решение Собрания депутатов Зимовниковского сельского поселения от 29.11.2024г. №1 34 «Об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2025, 2026, 2027 годы»</w:t>
            </w:r>
          </w:p>
        </w:tc>
      </w:tr>
    </w:tbl>
    <w:p w:rsidR="002223C4" w:rsidRDefault="002223C4"/>
    <w:p w:rsidR="002223C4" w:rsidRDefault="0028640C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2223C4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223C4" w:rsidRDefault="0028640C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2223C4" w:rsidRDefault="0028640C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223C4" w:rsidRDefault="002223C4">
            <w:pPr>
              <w:widowControl w:val="0"/>
              <w:jc w:val="right"/>
            </w:pPr>
          </w:p>
          <w:p w:rsidR="002223C4" w:rsidRDefault="002223C4">
            <w:pPr>
              <w:widowControl w:val="0"/>
              <w:jc w:val="right"/>
              <w:rPr>
                <w:rFonts w:ascii="Arial" w:hAnsi="Arial"/>
              </w:rPr>
            </w:pPr>
          </w:p>
          <w:p w:rsidR="002223C4" w:rsidRDefault="0028640C" w:rsidP="00C62938">
            <w:pPr>
              <w:widowControl w:val="0"/>
              <w:jc w:val="center"/>
            </w:pPr>
            <w:r>
              <w:t xml:space="preserve">        </w:t>
            </w:r>
            <w:r w:rsidR="00C62938">
              <w:t xml:space="preserve">                               3</w:t>
            </w:r>
            <w:r>
              <w:t>0.0</w:t>
            </w:r>
            <w:r w:rsidR="00C62938">
              <w:t>4</w:t>
            </w:r>
            <w:r>
              <w:t>.2025</w:t>
            </w:r>
          </w:p>
        </w:tc>
      </w:tr>
    </w:tbl>
    <w:p w:rsidR="002223C4" w:rsidRDefault="002223C4">
      <w:pPr>
        <w:ind w:firstLine="567"/>
        <w:jc w:val="center"/>
      </w:pPr>
    </w:p>
    <w:p w:rsidR="002223C4" w:rsidRDefault="002223C4">
      <w:pPr>
        <w:ind w:firstLine="567"/>
        <w:jc w:val="center"/>
      </w:pPr>
    </w:p>
    <w:p w:rsidR="002223C4" w:rsidRDefault="002223C4">
      <w:pPr>
        <w:ind w:firstLine="567"/>
        <w:jc w:val="center"/>
      </w:pPr>
    </w:p>
    <w:p w:rsidR="002223C4" w:rsidRDefault="0028640C">
      <w:r>
        <w:t>Руководствуясь Федеральным законом от 21.12.2001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2223C4" w:rsidRDefault="002223C4"/>
    <w:p w:rsidR="002223C4" w:rsidRDefault="002223C4"/>
    <w:p w:rsidR="002223C4" w:rsidRDefault="0028640C">
      <w:pPr>
        <w:jc w:val="center"/>
      </w:pPr>
      <w:r>
        <w:t>РЕШИЛО:</w:t>
      </w:r>
    </w:p>
    <w:p w:rsidR="002223C4" w:rsidRDefault="002223C4">
      <w:pPr>
        <w:jc w:val="center"/>
      </w:pPr>
    </w:p>
    <w:p w:rsidR="002223C4" w:rsidRDefault="002223C4">
      <w:pPr>
        <w:jc w:val="center"/>
      </w:pPr>
    </w:p>
    <w:p w:rsidR="002223C4" w:rsidRDefault="0028640C">
      <w:pPr>
        <w:numPr>
          <w:ilvl w:val="0"/>
          <w:numId w:val="1"/>
        </w:numPr>
        <w:ind w:left="0" w:firstLine="709"/>
      </w:pPr>
      <w:proofErr w:type="gramStart"/>
      <w:r>
        <w:t xml:space="preserve">Внести изменение в Решение Собрания депутатов Зимовниковского сельского поселения от 29.11.2024г. №1 34 «Об утверждении прогнозного плана (программы) приватизации муниципального имущества муниципального </w:t>
      </w:r>
      <w:r>
        <w:lastRenderedPageBreak/>
        <w:t xml:space="preserve">образования «Зимовниковское сельское поселение» на 2025, 2026, 2027 годы» изложив раздел 2 Прогнозного плана (программы) приватизации муниципального имущества Муниципального образования «Зимовниковское сельское поселение» на 2025, 2026, 2027 годы  в следующей редакции: </w:t>
      </w:r>
      <w:proofErr w:type="gramEnd"/>
    </w:p>
    <w:p w:rsidR="002223C4" w:rsidRDefault="0028640C">
      <w:pPr>
        <w:jc w:val="center"/>
      </w:pPr>
      <w:r>
        <w:t>«   Раздел 2</w:t>
      </w:r>
    </w:p>
    <w:p w:rsidR="002223C4" w:rsidRDefault="002223C4">
      <w:pPr>
        <w:jc w:val="center"/>
        <w:outlineLvl w:val="1"/>
      </w:pPr>
    </w:p>
    <w:p w:rsidR="002223C4" w:rsidRDefault="0028640C">
      <w:pPr>
        <w:jc w:val="center"/>
      </w:pPr>
      <w:r>
        <w:t>ХАРАКТЕРИСТИКА МУНИЦИПАЛЬНОГО ИМУЩЕСТВА МУНИЦИПАЛЬНОГО ОБРАЗОВАНИЯ  «ЗИМОВНИКОВСКОЕ СЕЛЬСКОЕ ПОСЕЛЕНИЕ», ПОДЛЕЖАЩЕГО ПРИВАТИЗАЦИИ В 2025 ГОДУ И ПЛАНОВОМ ПЕРИОДЕ 2026</w:t>
      </w:r>
      <w:proofErr w:type="gramStart"/>
      <w:r>
        <w:t xml:space="preserve"> И</w:t>
      </w:r>
      <w:proofErr w:type="gramEnd"/>
      <w:r>
        <w:t xml:space="preserve"> 2027 ГОДОВ</w:t>
      </w:r>
    </w:p>
    <w:p w:rsidR="002223C4" w:rsidRDefault="002223C4">
      <w:pPr>
        <w:jc w:val="center"/>
      </w:pPr>
    </w:p>
    <w:p w:rsidR="002223C4" w:rsidRDefault="0028640C">
      <w:pPr>
        <w:ind w:firstLine="540"/>
      </w:pPr>
      <w:r>
        <w:t>Настоящая Программа сформирована на основании предложений отраслевых органов Администрации Зимовниковского сельского поселения, осуществляющих координацию и регулирование деятельности в соответствующих отраслях экономики.</w:t>
      </w:r>
    </w:p>
    <w:p w:rsidR="002223C4" w:rsidRDefault="0028640C">
      <w:pPr>
        <w:ind w:firstLine="540"/>
      </w:pPr>
      <w:r>
        <w:t xml:space="preserve">В соответствии с настоящей Программой предполагается приватизировать по 1 объекту недвижимого имущества   </w:t>
      </w:r>
      <w:proofErr w:type="gramStart"/>
      <w:r>
        <w:t>согласно приложений</w:t>
      </w:r>
      <w:proofErr w:type="gramEnd"/>
      <w:r>
        <w:t xml:space="preserve"> 1, 2, 3.</w:t>
      </w:r>
    </w:p>
    <w:p w:rsidR="002223C4" w:rsidRDefault="002223C4">
      <w:pPr>
        <w:jc w:val="right"/>
        <w:outlineLvl w:val="1"/>
      </w:pPr>
    </w:p>
    <w:p w:rsidR="002223C4" w:rsidRDefault="0028640C">
      <w:pPr>
        <w:jc w:val="right"/>
        <w:outlineLvl w:val="1"/>
      </w:pPr>
      <w:r>
        <w:t>Приложение 1</w:t>
      </w:r>
    </w:p>
    <w:p w:rsidR="002223C4" w:rsidRDefault="0028640C">
      <w:pPr>
        <w:jc w:val="right"/>
      </w:pPr>
      <w:r>
        <w:t>к Прогнозному плану</w:t>
      </w:r>
    </w:p>
    <w:p w:rsidR="002223C4" w:rsidRDefault="0028640C">
      <w:pPr>
        <w:jc w:val="right"/>
      </w:pPr>
      <w:r>
        <w:t>(программе) приватизации</w:t>
      </w:r>
    </w:p>
    <w:p w:rsidR="002223C4" w:rsidRDefault="0028640C">
      <w:pPr>
        <w:jc w:val="right"/>
      </w:pPr>
      <w:r>
        <w:t>муниципального имущества</w:t>
      </w:r>
    </w:p>
    <w:p w:rsidR="002223C4" w:rsidRDefault="0028640C">
      <w:pPr>
        <w:jc w:val="right"/>
      </w:pPr>
      <w:r>
        <w:t>Зимовниковского сельского поселения</w:t>
      </w:r>
    </w:p>
    <w:p w:rsidR="002223C4" w:rsidRDefault="0028640C">
      <w:pPr>
        <w:jc w:val="right"/>
      </w:pPr>
      <w:r>
        <w:t>на 2025 год</w:t>
      </w:r>
    </w:p>
    <w:p w:rsidR="002223C4" w:rsidRDefault="002223C4"/>
    <w:p w:rsidR="002223C4" w:rsidRDefault="002223C4"/>
    <w:p w:rsidR="002223C4" w:rsidRDefault="0028640C">
      <w:pPr>
        <w:jc w:val="center"/>
      </w:pPr>
      <w:r>
        <w:t>ПЕРЕЧЕНЬ</w:t>
      </w:r>
    </w:p>
    <w:p w:rsidR="002223C4" w:rsidRDefault="0028640C">
      <w:pPr>
        <w:jc w:val="center"/>
      </w:pPr>
      <w:r>
        <w:t>НЕДВИЖИМОГО МУНИЦИПАЛЬНОГО ИМУЩЕСТВА,</w:t>
      </w:r>
    </w:p>
    <w:p w:rsidR="002223C4" w:rsidRDefault="0028640C">
      <w:pPr>
        <w:jc w:val="center"/>
      </w:pPr>
      <w:r>
        <w:t>ПОДЛЕЖАЩЕГО ПРИВАТИЗАЦИИ</w:t>
      </w:r>
    </w:p>
    <w:p w:rsidR="002223C4" w:rsidRDefault="0028640C">
      <w:pPr>
        <w:jc w:val="center"/>
      </w:pPr>
      <w:r>
        <w:t>В 2025 ГОДУ</w:t>
      </w:r>
    </w:p>
    <w:p w:rsidR="002223C4" w:rsidRDefault="002223C4">
      <w:pPr>
        <w:jc w:val="center"/>
      </w:pPr>
    </w:p>
    <w:p w:rsidR="002223C4" w:rsidRDefault="002223C4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2223C4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</w:pPr>
            <w:r>
              <w:t>N</w:t>
            </w:r>
          </w:p>
          <w:p w:rsidR="002223C4" w:rsidRDefault="0028640C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right="-1" w:firstLine="0"/>
              <w:jc w:val="center"/>
            </w:pPr>
            <w:r>
              <w:t>Площадь объекта,</w:t>
            </w:r>
          </w:p>
          <w:p w:rsidR="002223C4" w:rsidRDefault="0028640C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Балансодержатель</w:t>
            </w:r>
          </w:p>
          <w:p w:rsidR="002223C4" w:rsidRDefault="0028640C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Сроки приватизации</w:t>
            </w:r>
          </w:p>
          <w:p w:rsidR="002223C4" w:rsidRDefault="0028640C">
            <w:pPr>
              <w:ind w:firstLine="0"/>
              <w:jc w:val="center"/>
            </w:pPr>
            <w:proofErr w:type="gramStart"/>
            <w:r>
              <w:t>(квартал 2025</w:t>
            </w:r>
            <w:proofErr w:type="gramEnd"/>
          </w:p>
          <w:p w:rsidR="002223C4" w:rsidRDefault="0028640C">
            <w:pPr>
              <w:ind w:firstLine="0"/>
              <w:jc w:val="center"/>
            </w:pPr>
            <w:r>
              <w:t>(года)</w:t>
            </w:r>
          </w:p>
        </w:tc>
      </w:tr>
      <w:tr w:rsidR="002223C4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здание, нежилое, кадастровый номер 61:13:0000000:9758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Ростовская область,  Зимовниковский район, п. Зимовники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 xml:space="preserve">Муниципальное образование «Зимовниковское сельское </w:t>
            </w:r>
            <w:r>
              <w:lastRenderedPageBreak/>
              <w:t>поселение» Зимовниковского района</w:t>
            </w:r>
          </w:p>
          <w:p w:rsidR="002223C4" w:rsidRDefault="0028640C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lastRenderedPageBreak/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I  -  IV</w:t>
            </w:r>
          </w:p>
        </w:tc>
      </w:tr>
    </w:tbl>
    <w:p w:rsidR="002223C4" w:rsidRDefault="002223C4">
      <w:pPr>
        <w:jc w:val="center"/>
        <w:outlineLvl w:val="1"/>
      </w:pPr>
    </w:p>
    <w:p w:rsidR="002223C4" w:rsidRDefault="002223C4">
      <w:pPr>
        <w:jc w:val="center"/>
        <w:outlineLvl w:val="1"/>
      </w:pPr>
    </w:p>
    <w:p w:rsidR="002223C4" w:rsidRDefault="0028640C">
      <w:pPr>
        <w:jc w:val="right"/>
        <w:outlineLvl w:val="1"/>
      </w:pPr>
      <w:r>
        <w:t>Приложение 2</w:t>
      </w:r>
    </w:p>
    <w:p w:rsidR="002223C4" w:rsidRDefault="0028640C">
      <w:pPr>
        <w:jc w:val="right"/>
      </w:pPr>
      <w:r>
        <w:t>к Прогнозному плану</w:t>
      </w:r>
    </w:p>
    <w:p w:rsidR="002223C4" w:rsidRDefault="0028640C">
      <w:pPr>
        <w:jc w:val="right"/>
      </w:pPr>
      <w:r>
        <w:t>(программе) приватизации</w:t>
      </w:r>
    </w:p>
    <w:p w:rsidR="002223C4" w:rsidRDefault="0028640C">
      <w:pPr>
        <w:jc w:val="right"/>
      </w:pPr>
      <w:r>
        <w:t>муниципального имущества</w:t>
      </w:r>
    </w:p>
    <w:p w:rsidR="002223C4" w:rsidRDefault="0028640C">
      <w:pPr>
        <w:jc w:val="right"/>
      </w:pPr>
      <w:r>
        <w:t>Зимовниковского сельского поселения</w:t>
      </w:r>
    </w:p>
    <w:p w:rsidR="002223C4" w:rsidRDefault="0028640C">
      <w:pPr>
        <w:jc w:val="right"/>
      </w:pPr>
      <w:r>
        <w:t>на 2026 год</w:t>
      </w:r>
    </w:p>
    <w:p w:rsidR="002223C4" w:rsidRDefault="002223C4"/>
    <w:p w:rsidR="002223C4" w:rsidRDefault="0028640C">
      <w:pPr>
        <w:jc w:val="center"/>
      </w:pPr>
      <w:r>
        <w:t>ПЕРЕЧЕНЬ</w:t>
      </w:r>
    </w:p>
    <w:p w:rsidR="002223C4" w:rsidRDefault="0028640C">
      <w:pPr>
        <w:jc w:val="center"/>
      </w:pPr>
      <w:r>
        <w:t>НЕДВИЖИМОГО МУНИЦИПАЛЬНОГО ИМУЩЕСТВА,</w:t>
      </w:r>
    </w:p>
    <w:p w:rsidR="002223C4" w:rsidRDefault="0028640C">
      <w:pPr>
        <w:jc w:val="center"/>
      </w:pPr>
      <w:r>
        <w:t>ПОДЛЕЖАЩЕГО ПРИВАТИЗАЦИИ</w:t>
      </w:r>
    </w:p>
    <w:p w:rsidR="002223C4" w:rsidRDefault="0028640C">
      <w:pPr>
        <w:jc w:val="center"/>
      </w:pPr>
      <w:r>
        <w:t>В 2026 ГОДУ</w:t>
      </w:r>
    </w:p>
    <w:p w:rsidR="002223C4" w:rsidRDefault="002223C4">
      <w:pPr>
        <w:jc w:val="center"/>
      </w:pPr>
    </w:p>
    <w:p w:rsidR="002223C4" w:rsidRDefault="002223C4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  <w:gridCol w:w="360"/>
      </w:tblGrid>
      <w:tr w:rsidR="002223C4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</w:pPr>
            <w:r>
              <w:t>N</w:t>
            </w:r>
          </w:p>
          <w:p w:rsidR="002223C4" w:rsidRDefault="0028640C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right="-1" w:firstLine="0"/>
              <w:jc w:val="center"/>
            </w:pPr>
            <w:r>
              <w:t>Площадь объекта,</w:t>
            </w:r>
          </w:p>
          <w:p w:rsidR="002223C4" w:rsidRDefault="0028640C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Балансодержатель</w:t>
            </w:r>
          </w:p>
          <w:p w:rsidR="002223C4" w:rsidRDefault="0028640C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Сроки приватизации</w:t>
            </w:r>
          </w:p>
          <w:p w:rsidR="002223C4" w:rsidRDefault="0028640C">
            <w:pPr>
              <w:ind w:firstLine="0"/>
              <w:jc w:val="center"/>
            </w:pPr>
            <w:proofErr w:type="gramStart"/>
            <w:r>
              <w:t>(квартал 2026</w:t>
            </w:r>
            <w:proofErr w:type="gramEnd"/>
          </w:p>
          <w:p w:rsidR="002223C4" w:rsidRDefault="0028640C">
            <w:pPr>
              <w:ind w:firstLine="0"/>
              <w:jc w:val="center"/>
            </w:pPr>
            <w:r>
              <w:t>(года)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223C4"/>
        </w:tc>
      </w:tr>
      <w:tr w:rsidR="002223C4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здание, нежилое, кадастровый номер 61:13:0000000:9760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Ростовская область,  Зимовниковский район, п. Зимовники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34,5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I  -  IV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223C4"/>
        </w:tc>
      </w:tr>
    </w:tbl>
    <w:p w:rsidR="002223C4" w:rsidRDefault="002223C4">
      <w:pPr>
        <w:ind w:firstLine="540"/>
      </w:pPr>
    </w:p>
    <w:p w:rsidR="002223C4" w:rsidRDefault="002223C4">
      <w:pPr>
        <w:ind w:firstLine="540"/>
      </w:pPr>
    </w:p>
    <w:p w:rsidR="002223C4" w:rsidRDefault="002223C4">
      <w:pPr>
        <w:ind w:firstLine="540"/>
      </w:pPr>
    </w:p>
    <w:p w:rsidR="002223C4" w:rsidRDefault="0028640C">
      <w:pPr>
        <w:jc w:val="right"/>
        <w:outlineLvl w:val="1"/>
      </w:pPr>
      <w:r>
        <w:t>Приложение 3</w:t>
      </w:r>
    </w:p>
    <w:p w:rsidR="002223C4" w:rsidRDefault="0028640C">
      <w:pPr>
        <w:jc w:val="right"/>
      </w:pPr>
      <w:r>
        <w:t>к Прогнозному плану</w:t>
      </w:r>
    </w:p>
    <w:p w:rsidR="002223C4" w:rsidRDefault="0028640C">
      <w:pPr>
        <w:jc w:val="right"/>
      </w:pPr>
      <w:r>
        <w:lastRenderedPageBreak/>
        <w:t>(программе) приватизации</w:t>
      </w:r>
    </w:p>
    <w:p w:rsidR="002223C4" w:rsidRDefault="0028640C">
      <w:pPr>
        <w:jc w:val="right"/>
      </w:pPr>
      <w:r>
        <w:t>муниципального имущества</w:t>
      </w:r>
    </w:p>
    <w:p w:rsidR="002223C4" w:rsidRDefault="0028640C">
      <w:pPr>
        <w:jc w:val="right"/>
      </w:pPr>
      <w:r>
        <w:t>Зимовниковского сельского поселения</w:t>
      </w:r>
    </w:p>
    <w:p w:rsidR="002223C4" w:rsidRDefault="0028640C">
      <w:pPr>
        <w:jc w:val="right"/>
      </w:pPr>
      <w:r>
        <w:t>на 2027 год</w:t>
      </w:r>
    </w:p>
    <w:p w:rsidR="002223C4" w:rsidRDefault="002223C4">
      <w:pPr>
        <w:jc w:val="right"/>
      </w:pPr>
    </w:p>
    <w:p w:rsidR="002223C4" w:rsidRDefault="002223C4"/>
    <w:p w:rsidR="002223C4" w:rsidRDefault="0028640C">
      <w:pPr>
        <w:jc w:val="center"/>
      </w:pPr>
      <w:r>
        <w:t>ПЕРЕЧЕНЬ</w:t>
      </w:r>
    </w:p>
    <w:p w:rsidR="002223C4" w:rsidRDefault="0028640C">
      <w:pPr>
        <w:jc w:val="center"/>
      </w:pPr>
      <w:r>
        <w:t>НЕДВИЖИМОГО МУНИЦИПАЛЬНОГО ИМУЩЕСТВА,</w:t>
      </w:r>
    </w:p>
    <w:p w:rsidR="002223C4" w:rsidRDefault="0028640C">
      <w:pPr>
        <w:jc w:val="center"/>
      </w:pPr>
      <w:r>
        <w:t>ПОДЛЕЖАЩЕГО ПРИВАТИЗАЦИИ</w:t>
      </w:r>
    </w:p>
    <w:p w:rsidR="002223C4" w:rsidRDefault="0028640C">
      <w:pPr>
        <w:ind w:firstLine="540"/>
        <w:jc w:val="center"/>
      </w:pPr>
      <w:r>
        <w:t>В 2027 ГОДУ</w:t>
      </w:r>
    </w:p>
    <w:p w:rsidR="002223C4" w:rsidRDefault="002223C4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146"/>
      </w:tblGrid>
      <w:tr w:rsidR="002223C4">
        <w:trPr>
          <w:trHeight w:val="202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</w:pPr>
            <w:r>
              <w:t>N</w:t>
            </w:r>
          </w:p>
          <w:p w:rsidR="002223C4" w:rsidRDefault="0028640C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right="-1" w:firstLine="0"/>
              <w:jc w:val="center"/>
            </w:pPr>
            <w:r>
              <w:t>Площадь объекта,</w:t>
            </w:r>
          </w:p>
          <w:p w:rsidR="002223C4" w:rsidRDefault="0028640C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Балансодержатель</w:t>
            </w:r>
          </w:p>
          <w:p w:rsidR="002223C4" w:rsidRDefault="0028640C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Сроки приватизации</w:t>
            </w:r>
          </w:p>
          <w:p w:rsidR="002223C4" w:rsidRDefault="0028640C">
            <w:pPr>
              <w:ind w:firstLine="0"/>
              <w:jc w:val="center"/>
            </w:pPr>
            <w:proofErr w:type="gramStart"/>
            <w:r>
              <w:t>(квартал 2027</w:t>
            </w:r>
            <w:proofErr w:type="gramEnd"/>
          </w:p>
          <w:p w:rsidR="002223C4" w:rsidRDefault="0028640C">
            <w:pPr>
              <w:ind w:firstLine="0"/>
              <w:jc w:val="center"/>
            </w:pPr>
            <w:r>
              <w:t>(года)</w:t>
            </w:r>
          </w:p>
        </w:tc>
      </w:tr>
      <w:tr w:rsidR="002223C4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сторожка</w:t>
            </w:r>
            <w:proofErr w:type="gramEnd"/>
            <w:r>
              <w:rPr>
                <w:sz w:val="24"/>
              </w:rPr>
              <w:t>,  кадастровый номер 61:13:0000000:9233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r>
              <w:rPr>
                <w:sz w:val="24"/>
              </w:rPr>
              <w:t>Ростовская область,  Зимовниковский район, примерно в 700 м на юг от ориентира  п. Зимовники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2223C4" w:rsidRDefault="0028640C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3C4" w:rsidRDefault="0028640C">
            <w:pPr>
              <w:ind w:firstLine="0"/>
              <w:jc w:val="center"/>
            </w:pPr>
            <w:r>
              <w:t>I  -  IV</w:t>
            </w:r>
          </w:p>
        </w:tc>
      </w:tr>
    </w:tbl>
    <w:p w:rsidR="002223C4" w:rsidRDefault="0028640C">
      <w:pPr>
        <w:ind w:firstLine="0"/>
        <w:outlineLvl w:val="1"/>
      </w:pPr>
      <w:r>
        <w:t>.»</w:t>
      </w:r>
    </w:p>
    <w:p w:rsidR="002223C4" w:rsidRDefault="0028640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принятия.</w:t>
      </w:r>
    </w:p>
    <w:p w:rsidR="002223C4" w:rsidRDefault="002223C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223C4" w:rsidRDefault="002223C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223C4" w:rsidRDefault="002223C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223C4" w:rsidRDefault="002223C4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2223C4" w:rsidRDefault="002223C4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DC3EE8" w:rsidRPr="00DC3EE8" w:rsidRDefault="00DC3EE8" w:rsidP="00DC3EE8">
      <w:pPr>
        <w:widowControl w:val="0"/>
        <w:autoSpaceDE w:val="0"/>
        <w:autoSpaceDN w:val="0"/>
        <w:adjustRightInd w:val="0"/>
        <w:ind w:firstLine="0"/>
        <w:rPr>
          <w:color w:val="auto"/>
          <w:szCs w:val="28"/>
        </w:rPr>
      </w:pPr>
      <w:r w:rsidRPr="00DC3EE8">
        <w:rPr>
          <w:color w:val="auto"/>
          <w:szCs w:val="28"/>
        </w:rPr>
        <w:t xml:space="preserve">Заместитель председателя Собрания </w:t>
      </w:r>
    </w:p>
    <w:p w:rsidR="00DC3EE8" w:rsidRPr="00DC3EE8" w:rsidRDefault="00DC3EE8" w:rsidP="00DC3EE8">
      <w:pPr>
        <w:widowControl w:val="0"/>
        <w:autoSpaceDE w:val="0"/>
        <w:autoSpaceDN w:val="0"/>
        <w:adjustRightInd w:val="0"/>
        <w:ind w:firstLine="0"/>
        <w:rPr>
          <w:color w:val="auto"/>
          <w:szCs w:val="28"/>
        </w:rPr>
      </w:pPr>
      <w:r w:rsidRPr="00DC3EE8">
        <w:rPr>
          <w:color w:val="auto"/>
          <w:szCs w:val="28"/>
        </w:rPr>
        <w:t>депутатов – главы Зимовниковского</w:t>
      </w:r>
    </w:p>
    <w:p w:rsidR="00DC3EE8" w:rsidRPr="00DC3EE8" w:rsidRDefault="00DC3EE8" w:rsidP="00DC3EE8">
      <w:pPr>
        <w:widowControl w:val="0"/>
        <w:autoSpaceDE w:val="0"/>
        <w:autoSpaceDN w:val="0"/>
        <w:adjustRightInd w:val="0"/>
        <w:ind w:firstLine="0"/>
        <w:rPr>
          <w:color w:val="auto"/>
          <w:szCs w:val="28"/>
        </w:rPr>
      </w:pPr>
      <w:r w:rsidRPr="00DC3EE8">
        <w:rPr>
          <w:color w:val="auto"/>
          <w:szCs w:val="28"/>
        </w:rPr>
        <w:t xml:space="preserve">сельского поселения                                                                                 С.В. Шпак </w:t>
      </w:r>
    </w:p>
    <w:p w:rsidR="002223C4" w:rsidRDefault="002223C4"/>
    <w:p w:rsidR="002223C4" w:rsidRDefault="0028640C">
      <w:pPr>
        <w:ind w:firstLine="708"/>
        <w:outlineLvl w:val="0"/>
      </w:pPr>
      <w:r>
        <w:t>п. Зимовники</w:t>
      </w:r>
    </w:p>
    <w:p w:rsidR="002223C4" w:rsidRDefault="00C62938">
      <w:pPr>
        <w:ind w:firstLine="708"/>
        <w:outlineLvl w:val="0"/>
      </w:pPr>
      <w:r>
        <w:t>3</w:t>
      </w:r>
      <w:r w:rsidR="0028640C">
        <w:t>0.0</w:t>
      </w:r>
      <w:r>
        <w:t>4</w:t>
      </w:r>
      <w:r w:rsidR="0028640C">
        <w:t>.2025</w:t>
      </w:r>
    </w:p>
    <w:p w:rsidR="002223C4" w:rsidRDefault="00C62938">
      <w:r>
        <w:t>№ 159</w:t>
      </w:r>
      <w:bookmarkStart w:id="0" w:name="_GoBack"/>
      <w:bookmarkEnd w:id="0"/>
      <w:r w:rsidR="0028640C">
        <w:t xml:space="preserve">                                                                                                                     </w:t>
      </w:r>
    </w:p>
    <w:sectPr w:rsidR="002223C4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634B"/>
    <w:multiLevelType w:val="multilevel"/>
    <w:tmpl w:val="F1222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223C4"/>
    <w:rsid w:val="002223C4"/>
    <w:rsid w:val="0028640C"/>
    <w:rsid w:val="00C62938"/>
    <w:rsid w:val="00D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64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widowControl w:val="0"/>
      <w:ind w:firstLine="504"/>
    </w:pPr>
    <w:rPr>
      <w:spacing w:val="-1"/>
    </w:rPr>
  </w:style>
  <w:style w:type="character" w:customStyle="1" w:styleId="a4">
    <w:name w:val="Основной текст с отступом Знак"/>
    <w:basedOn w:val="1"/>
    <w:link w:val="a3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64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2025-04-30T10:25:00Z</cp:lastPrinted>
  <dcterms:created xsi:type="dcterms:W3CDTF">2025-04-14T08:02:00Z</dcterms:created>
  <dcterms:modified xsi:type="dcterms:W3CDTF">2025-04-30T10:25:00Z</dcterms:modified>
</cp:coreProperties>
</file>