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5A26F" w14:textId="77777777" w:rsidR="00FB0D0C" w:rsidRDefault="00FB0D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14:paraId="03054469" w14:textId="77777777" w:rsidR="00FB0D0C" w:rsidRDefault="00750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191E35EB" wp14:editId="370749AB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1994" w14:textId="77777777"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29C82DC4" w14:textId="77777777"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7F909170" w14:textId="77777777"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682882B3" w14:textId="77777777"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752B0788" w14:textId="77777777"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0ECCEBF0" w14:textId="77777777" w:rsidR="00FB0D0C" w:rsidRDefault="00FB0D0C">
      <w:pPr>
        <w:jc w:val="center"/>
        <w:rPr>
          <w:b/>
          <w:sz w:val="28"/>
        </w:rPr>
      </w:pPr>
    </w:p>
    <w:p w14:paraId="66840FA8" w14:textId="77777777" w:rsidR="00FB0D0C" w:rsidRDefault="007504F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73598615" w14:textId="77777777" w:rsidR="00FB0D0C" w:rsidRDefault="007504F2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4C79BC9A" w14:textId="77777777" w:rsidR="00FB0D0C" w:rsidRDefault="00FB0D0C">
      <w:pPr>
        <w:jc w:val="center"/>
        <w:rPr>
          <w:b/>
          <w:sz w:val="32"/>
        </w:rPr>
      </w:pPr>
    </w:p>
    <w:p w14:paraId="75454C37" w14:textId="25E6BCB6" w:rsidR="00FB0D0C" w:rsidRDefault="007504F2">
      <w:pPr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proofErr w:type="gramStart"/>
      <w:r>
        <w:rPr>
          <w:b/>
          <w:sz w:val="32"/>
        </w:rPr>
        <w:t xml:space="preserve">ПОСТАНОВЛЕНИЕ  </w:t>
      </w:r>
      <w:r w:rsidR="00452132">
        <w:rPr>
          <w:b/>
          <w:sz w:val="32"/>
        </w:rPr>
        <w:t>проект</w:t>
      </w:r>
      <w:proofErr w:type="gramEnd"/>
      <w:r>
        <w:rPr>
          <w:b/>
          <w:sz w:val="32"/>
        </w:rPr>
        <w:t xml:space="preserve">  </w:t>
      </w:r>
    </w:p>
    <w:p w14:paraId="7E89C5E0" w14:textId="77777777" w:rsidR="00FB0D0C" w:rsidRDefault="00FB0D0C">
      <w:pPr>
        <w:spacing w:line="216" w:lineRule="auto"/>
        <w:rPr>
          <w:sz w:val="28"/>
        </w:rPr>
      </w:pPr>
    </w:p>
    <w:p w14:paraId="067911CC" w14:textId="69619948" w:rsidR="00FB0D0C" w:rsidRDefault="007504F2">
      <w:pPr>
        <w:spacing w:line="216" w:lineRule="auto"/>
        <w:jc w:val="center"/>
        <w:rPr>
          <w:sz w:val="28"/>
        </w:rPr>
      </w:pPr>
      <w:r>
        <w:rPr>
          <w:sz w:val="28"/>
        </w:rPr>
        <w:t>№</w:t>
      </w:r>
      <w:r w:rsidR="00452132">
        <w:rPr>
          <w:sz w:val="28"/>
        </w:rPr>
        <w:t>__</w:t>
      </w:r>
      <w:r>
        <w:rPr>
          <w:sz w:val="28"/>
        </w:rPr>
        <w:t xml:space="preserve"> </w:t>
      </w:r>
    </w:p>
    <w:p w14:paraId="6DAC767B" w14:textId="77777777" w:rsidR="00FB0D0C" w:rsidRDefault="00FB0D0C">
      <w:pPr>
        <w:spacing w:line="216" w:lineRule="auto"/>
        <w:rPr>
          <w:sz w:val="28"/>
        </w:rPr>
      </w:pPr>
    </w:p>
    <w:p w14:paraId="0C4A2F71" w14:textId="4742C0A6" w:rsidR="00FB0D0C" w:rsidRDefault="00452132">
      <w:pPr>
        <w:spacing w:line="216" w:lineRule="auto"/>
        <w:rPr>
          <w:sz w:val="28"/>
        </w:rPr>
      </w:pPr>
      <w:r>
        <w:rPr>
          <w:sz w:val="28"/>
        </w:rPr>
        <w:t>____</w:t>
      </w:r>
      <w:r w:rsidR="007504F2">
        <w:rPr>
          <w:sz w:val="28"/>
        </w:rPr>
        <w:t>.02.2025 г.                                                                                      п. Зимовники</w:t>
      </w:r>
    </w:p>
    <w:p w14:paraId="150AC51D" w14:textId="77777777" w:rsidR="00FB0D0C" w:rsidRDefault="00FB0D0C">
      <w:pPr>
        <w:spacing w:line="216" w:lineRule="auto"/>
        <w:jc w:val="center"/>
        <w:rPr>
          <w:sz w:val="28"/>
        </w:rPr>
      </w:pPr>
    </w:p>
    <w:p w14:paraId="5938B2D0" w14:textId="6AA5EA89" w:rsidR="00FB0D0C" w:rsidRDefault="007504F2">
      <w:pPr>
        <w:widowControl w:val="0"/>
        <w:tabs>
          <w:tab w:val="left" w:pos="6663"/>
        </w:tabs>
        <w:ind w:right="3514"/>
        <w:rPr>
          <w:sz w:val="28"/>
        </w:rPr>
      </w:pPr>
      <w:r>
        <w:rPr>
          <w:sz w:val="28"/>
        </w:rPr>
        <w:t xml:space="preserve">Об утверждении </w:t>
      </w:r>
      <w:r w:rsidR="00452132">
        <w:rPr>
          <w:sz w:val="28"/>
        </w:rPr>
        <w:t>отчета о</w:t>
      </w:r>
      <w:r>
        <w:rPr>
          <w:sz w:val="28"/>
        </w:rPr>
        <w:t xml:space="preserve"> </w:t>
      </w:r>
      <w:r w:rsidR="00452132">
        <w:rPr>
          <w:sz w:val="28"/>
        </w:rPr>
        <w:t>реализации в</w:t>
      </w:r>
      <w:r>
        <w:rPr>
          <w:sz w:val="28"/>
        </w:rPr>
        <w:t xml:space="preserve"> 202</w:t>
      </w:r>
      <w:r w:rsidR="00D0308D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</w:t>
      </w:r>
      <w:bookmarkStart w:id="0" w:name="_GoBack"/>
      <w:bookmarkEnd w:id="0"/>
      <w:r w:rsidR="00452132">
        <w:rPr>
          <w:sz w:val="28"/>
        </w:rPr>
        <w:t>поселения «</w:t>
      </w:r>
      <w:r>
        <w:rPr>
          <w:sz w:val="28"/>
        </w:rPr>
        <w:t>Муниципальная политика»</w:t>
      </w:r>
    </w:p>
    <w:p w14:paraId="6F30C820" w14:textId="77777777" w:rsidR="00FB0D0C" w:rsidRDefault="00FB0D0C">
      <w:pPr>
        <w:widowControl w:val="0"/>
        <w:tabs>
          <w:tab w:val="left" w:pos="6663"/>
        </w:tabs>
        <w:ind w:right="3514"/>
        <w:rPr>
          <w:sz w:val="28"/>
        </w:rPr>
      </w:pPr>
    </w:p>
    <w:p w14:paraId="3D7A696A" w14:textId="77777777" w:rsidR="00FB0D0C" w:rsidRDefault="007504F2">
      <w:pPr>
        <w:tabs>
          <w:tab w:val="center" w:pos="3686"/>
          <w:tab w:val="right" w:pos="7938"/>
        </w:tabs>
        <w:jc w:val="both"/>
        <w:rPr>
          <w:b/>
          <w:sz w:val="28"/>
        </w:rPr>
      </w:pPr>
      <w:r>
        <w:rPr>
          <w:sz w:val="28"/>
        </w:rPr>
        <w:t xml:space="preserve">              В соответствии с постановлением Администрации Зимовниковского сельского поселения от 19.10.2018г. № 401 «Об утверждении Методических рекомендаций по разработке и реализации муниципальных программ Зимовниковского сельского поселения», 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руководствуясь ст.2 п.13 Устава муниципального образования «Зимовниковское сельское поселение»</w:t>
      </w:r>
    </w:p>
    <w:p w14:paraId="1C2ACFAB" w14:textId="77777777" w:rsidR="00FB0D0C" w:rsidRDefault="007504F2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14:paraId="316D8387" w14:textId="77777777" w:rsidR="00FB0D0C" w:rsidRDefault="007504F2">
      <w:pPr>
        <w:jc w:val="center"/>
        <w:rPr>
          <w:sz w:val="28"/>
        </w:rPr>
      </w:pPr>
      <w:r>
        <w:rPr>
          <w:sz w:val="28"/>
        </w:rPr>
        <w:t>П О С Т А Н О В Л Я Ю:</w:t>
      </w:r>
    </w:p>
    <w:p w14:paraId="515B928E" w14:textId="77777777" w:rsidR="00FB0D0C" w:rsidRDefault="007504F2">
      <w:pPr>
        <w:jc w:val="both"/>
        <w:rPr>
          <w:sz w:val="28"/>
        </w:rPr>
      </w:pPr>
      <w:r>
        <w:rPr>
          <w:sz w:val="28"/>
        </w:rPr>
        <w:t xml:space="preserve">        1. Утвердить отчет о </w:t>
      </w:r>
      <w:proofErr w:type="gramStart"/>
      <w:r>
        <w:rPr>
          <w:sz w:val="28"/>
        </w:rPr>
        <w:t>реализации  в</w:t>
      </w:r>
      <w:proofErr w:type="gramEnd"/>
      <w:r>
        <w:rPr>
          <w:sz w:val="28"/>
        </w:rPr>
        <w:t xml:space="preserve"> 202</w:t>
      </w:r>
      <w:r w:rsidR="00D0308D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поселения «Муниципальная политика» согласно приложению.</w:t>
      </w:r>
    </w:p>
    <w:p w14:paraId="41123A7C" w14:textId="77777777" w:rsidR="00FB0D0C" w:rsidRDefault="007504F2">
      <w:pPr>
        <w:jc w:val="both"/>
        <w:rPr>
          <w:sz w:val="28"/>
        </w:rPr>
      </w:pPr>
      <w:r>
        <w:rPr>
          <w:sz w:val="28"/>
        </w:rPr>
        <w:t xml:space="preserve">        2.  Постановление вступает в силу со дня его подписания.</w:t>
      </w:r>
    </w:p>
    <w:p w14:paraId="735A8C46" w14:textId="77777777" w:rsidR="00FB0D0C" w:rsidRDefault="007504F2">
      <w:pPr>
        <w:jc w:val="both"/>
        <w:rPr>
          <w:sz w:val="28"/>
        </w:rPr>
      </w:pPr>
      <w:r>
        <w:rPr>
          <w:sz w:val="28"/>
        </w:rPr>
        <w:t xml:space="preserve">    </w:t>
      </w:r>
      <w:r w:rsidR="00B55B2D">
        <w:rPr>
          <w:sz w:val="28"/>
        </w:rPr>
        <w:t xml:space="preserve">   </w:t>
      </w:r>
      <w:r>
        <w:rPr>
          <w:sz w:val="28"/>
        </w:rPr>
        <w:t xml:space="preserve"> 3. Данное постановление подлежит размещению на официальном сайте администрации Зимовниковского сельского поселения.</w:t>
      </w:r>
      <w:r>
        <w:rPr>
          <w:sz w:val="28"/>
        </w:rPr>
        <w:br/>
        <w:t xml:space="preserve">   </w:t>
      </w:r>
      <w:r w:rsidR="00B55B2D">
        <w:rPr>
          <w:sz w:val="28"/>
        </w:rPr>
        <w:t xml:space="preserve">     </w:t>
      </w:r>
      <w:r>
        <w:rPr>
          <w:sz w:val="28"/>
        </w:rPr>
        <w:t xml:space="preserve">4. Контроль за выполнением постановления возложить на главного специалиста </w:t>
      </w:r>
      <w:proofErr w:type="spellStart"/>
      <w:r>
        <w:rPr>
          <w:sz w:val="28"/>
        </w:rPr>
        <w:t>Хахулину</w:t>
      </w:r>
      <w:proofErr w:type="spellEnd"/>
      <w:r>
        <w:rPr>
          <w:sz w:val="28"/>
        </w:rPr>
        <w:t xml:space="preserve"> Н.П.</w:t>
      </w:r>
    </w:p>
    <w:p w14:paraId="73C4427A" w14:textId="77777777" w:rsidR="00FB0D0C" w:rsidRDefault="00FB0D0C">
      <w:pPr>
        <w:tabs>
          <w:tab w:val="left" w:pos="998"/>
        </w:tabs>
        <w:spacing w:line="322" w:lineRule="exact"/>
        <w:ind w:right="200" w:firstLine="709"/>
        <w:jc w:val="both"/>
        <w:rPr>
          <w:sz w:val="28"/>
        </w:rPr>
      </w:pPr>
    </w:p>
    <w:p w14:paraId="4B3735A2" w14:textId="77777777" w:rsidR="00FB0D0C" w:rsidRDefault="00FB0D0C">
      <w:pPr>
        <w:ind w:left="540" w:firstLine="540"/>
        <w:jc w:val="both"/>
        <w:rPr>
          <w:sz w:val="28"/>
        </w:rPr>
      </w:pPr>
    </w:p>
    <w:p w14:paraId="201176AC" w14:textId="77777777" w:rsidR="00FB0D0C" w:rsidRDefault="007504F2">
      <w:pPr>
        <w:ind w:left="540" w:hanging="540"/>
        <w:rPr>
          <w:sz w:val="28"/>
        </w:rPr>
      </w:pPr>
      <w:r>
        <w:rPr>
          <w:sz w:val="28"/>
        </w:rPr>
        <w:t>Глава Администрации Зимовниковского</w:t>
      </w:r>
    </w:p>
    <w:p w14:paraId="590270C3" w14:textId="77777777" w:rsidR="00FB0D0C" w:rsidRDefault="007504F2">
      <w:pPr>
        <w:ind w:left="540" w:hanging="540"/>
      </w:pPr>
      <w:r>
        <w:rPr>
          <w:sz w:val="28"/>
        </w:rPr>
        <w:t xml:space="preserve">сельского поселения                                                            </w:t>
      </w:r>
      <w:r w:rsidR="00503C9C">
        <w:rPr>
          <w:sz w:val="28"/>
        </w:rPr>
        <w:t xml:space="preserve">       </w:t>
      </w:r>
      <w:r>
        <w:rPr>
          <w:sz w:val="28"/>
        </w:rPr>
        <w:t xml:space="preserve"> А.В. Мартыненко</w:t>
      </w:r>
    </w:p>
    <w:p w14:paraId="4DACBF3B" w14:textId="77777777" w:rsidR="00FB0D0C" w:rsidRDefault="00FB0D0C">
      <w:pPr>
        <w:pStyle w:val="Web"/>
        <w:ind w:left="540" w:firstLine="540"/>
        <w:jc w:val="both"/>
        <w:rPr>
          <w:rStyle w:val="aa"/>
        </w:rPr>
      </w:pPr>
    </w:p>
    <w:p w14:paraId="773124D4" w14:textId="77777777" w:rsidR="00FB0D0C" w:rsidRDefault="007504F2">
      <w:pPr>
        <w:pStyle w:val="Web"/>
        <w:jc w:val="both"/>
        <w:rPr>
          <w:rStyle w:val="aa"/>
          <w:sz w:val="28"/>
        </w:rPr>
      </w:pPr>
      <w:r>
        <w:rPr>
          <w:rStyle w:val="aa"/>
          <w:sz w:val="28"/>
        </w:rPr>
        <w:t>постановление вносит главный специалист Хахулина Н.П.</w:t>
      </w:r>
    </w:p>
    <w:p w14:paraId="335ED686" w14:textId="77777777" w:rsidR="00FB0D0C" w:rsidRDefault="00FB0D0C">
      <w:pPr>
        <w:pStyle w:val="Web"/>
        <w:ind w:left="540" w:firstLine="540"/>
        <w:jc w:val="both"/>
        <w:rPr>
          <w:rStyle w:val="aa"/>
          <w:sz w:val="28"/>
        </w:rPr>
      </w:pPr>
    </w:p>
    <w:p w14:paraId="58588FBF" w14:textId="77777777" w:rsidR="00FB0D0C" w:rsidRDefault="007504F2">
      <w:pPr>
        <w:pageBreakBefore/>
        <w:spacing w:line="264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14:paraId="588F6DA6" w14:textId="77777777" w:rsidR="00FB0D0C" w:rsidRDefault="007504F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 постановлению</w:t>
      </w:r>
    </w:p>
    <w:p w14:paraId="116E5C4A" w14:textId="77777777" w:rsidR="00FB0D0C" w:rsidRDefault="007504F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14:paraId="51D73456" w14:textId="77777777" w:rsidR="00FB0D0C" w:rsidRDefault="007504F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47FF9C96" w14:textId="77777777" w:rsidR="00FB0D0C" w:rsidRDefault="007504F2">
      <w:pPr>
        <w:ind w:left="540" w:firstLine="540"/>
        <w:jc w:val="right"/>
        <w:rPr>
          <w:sz w:val="28"/>
        </w:rPr>
      </w:pPr>
      <w:r>
        <w:rPr>
          <w:sz w:val="28"/>
        </w:rPr>
        <w:t>от 2</w:t>
      </w:r>
      <w:r w:rsidR="00D0308D">
        <w:rPr>
          <w:sz w:val="28"/>
        </w:rPr>
        <w:t>6</w:t>
      </w:r>
      <w:r>
        <w:rPr>
          <w:sz w:val="28"/>
        </w:rPr>
        <w:t>.02.2025 №</w:t>
      </w:r>
      <w:r w:rsidR="00503C9C">
        <w:rPr>
          <w:sz w:val="28"/>
        </w:rPr>
        <w:t>28</w:t>
      </w:r>
    </w:p>
    <w:p w14:paraId="3426FC10" w14:textId="77777777" w:rsidR="00FB0D0C" w:rsidRDefault="00FB0D0C">
      <w:pPr>
        <w:spacing w:line="264" w:lineRule="auto"/>
        <w:ind w:left="540" w:firstLine="540"/>
        <w:jc w:val="center"/>
        <w:rPr>
          <w:sz w:val="28"/>
        </w:rPr>
      </w:pPr>
    </w:p>
    <w:p w14:paraId="56A0B5EC" w14:textId="77777777" w:rsidR="00FB0D0C" w:rsidRDefault="007504F2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Отчет о реализации в 2024 году</w:t>
      </w:r>
    </w:p>
    <w:p w14:paraId="6E6FFCD8" w14:textId="77777777"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Зимовниковского сельского поселения </w:t>
      </w:r>
    </w:p>
    <w:p w14:paraId="5943C9B4" w14:textId="77777777"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>«Муниципальная политика»</w:t>
      </w:r>
    </w:p>
    <w:p w14:paraId="189DD323" w14:textId="77777777" w:rsidR="00FB0D0C" w:rsidRDefault="00FB0D0C">
      <w:pPr>
        <w:widowControl w:val="0"/>
        <w:jc w:val="center"/>
        <w:rPr>
          <w:sz w:val="16"/>
        </w:rPr>
      </w:pPr>
    </w:p>
    <w:p w14:paraId="79B9A9E5" w14:textId="77777777" w:rsidR="00FB0D0C" w:rsidRDefault="007504F2">
      <w:pPr>
        <w:widowControl w:val="0"/>
        <w:ind w:firstLine="709"/>
        <w:jc w:val="both"/>
      </w:pPr>
      <w:r>
        <w:rPr>
          <w:sz w:val="28"/>
        </w:rPr>
        <w:t xml:space="preserve">I. </w:t>
      </w:r>
      <w:r>
        <w:t xml:space="preserve">Муниципальная программа Зимовниковского сельского поселения «Муниципальная политика» утверждена постановлением Администрации Зимовниковского сельского поселения от 08.11.2018 № 426 «Об утверждении муниципальной программы Зимовниковского сельского поселения «Муниципальная политика» и предусматривает финансирование программных мероприятий в области муниципальной службы. </w:t>
      </w:r>
    </w:p>
    <w:p w14:paraId="62B7C1A2" w14:textId="77777777" w:rsidR="00FB0D0C" w:rsidRDefault="00FB0D0C">
      <w:pPr>
        <w:widowControl w:val="0"/>
        <w:ind w:firstLine="709"/>
        <w:jc w:val="both"/>
      </w:pPr>
    </w:p>
    <w:p w14:paraId="3E8C3F0A" w14:textId="77777777" w:rsidR="00FB0D0C" w:rsidRDefault="007504F2">
      <w:pPr>
        <w:widowControl w:val="0"/>
        <w:ind w:firstLine="15"/>
        <w:jc w:val="center"/>
      </w:pPr>
      <w:r>
        <w:rPr>
          <w:b/>
        </w:rPr>
        <w:t xml:space="preserve">Раздел I. Результаты реализации муниципальной </w:t>
      </w:r>
      <w:proofErr w:type="gramStart"/>
      <w:r>
        <w:rPr>
          <w:b/>
        </w:rPr>
        <w:t>программы  Зимовниковского</w:t>
      </w:r>
      <w:proofErr w:type="gramEnd"/>
      <w:r>
        <w:rPr>
          <w:b/>
        </w:rPr>
        <w:t xml:space="preserve"> сельского поселения «Муниципальная политика», достигнутые за 2024 год</w:t>
      </w:r>
    </w:p>
    <w:p w14:paraId="255B3EA6" w14:textId="77777777" w:rsidR="00FB0D0C" w:rsidRDefault="00FB0D0C">
      <w:pPr>
        <w:widowControl w:val="0"/>
        <w:ind w:firstLine="540"/>
        <w:jc w:val="both"/>
      </w:pPr>
    </w:p>
    <w:p w14:paraId="387F1BE1" w14:textId="77777777" w:rsidR="00FB0D0C" w:rsidRDefault="007504F2">
      <w:pPr>
        <w:widowControl w:val="0"/>
        <w:ind w:firstLine="720"/>
        <w:jc w:val="both"/>
      </w:pPr>
      <w:r>
        <w:t xml:space="preserve">В 2024 году реализация муниципальной </w:t>
      </w:r>
      <w:proofErr w:type="gramStart"/>
      <w:r>
        <w:t>программы  Зимовниковского</w:t>
      </w:r>
      <w:proofErr w:type="gramEnd"/>
      <w:r>
        <w:t xml:space="preserve"> сельского поселения «Муниципальная политика» (далее - Программа) осуществлялась путем выполнения программных мероприятий, направленных на повышение эффективности деятельности органов местного самоуправления. </w:t>
      </w:r>
    </w:p>
    <w:p w14:paraId="7F5D5BB4" w14:textId="77777777" w:rsidR="00FB0D0C" w:rsidRDefault="007504F2">
      <w:pPr>
        <w:widowControl w:val="0"/>
        <w:ind w:firstLine="709"/>
        <w:jc w:val="both"/>
      </w:pPr>
      <w:r>
        <w:t>Финансирование мероприятий Программы осуществлялось за счет средств местного бюджета, предусмотренных Программой.</w:t>
      </w:r>
    </w:p>
    <w:p w14:paraId="3B9407D8" w14:textId="77777777" w:rsidR="00FB0D0C" w:rsidRDefault="007504F2">
      <w:pPr>
        <w:widowControl w:val="0"/>
        <w:ind w:firstLine="720"/>
        <w:jc w:val="both"/>
      </w:pPr>
      <w:r>
        <w:t xml:space="preserve">На реализацию </w:t>
      </w:r>
      <w:proofErr w:type="gramStart"/>
      <w:r>
        <w:t>мероприятий  муниципальной</w:t>
      </w:r>
      <w:proofErr w:type="gramEnd"/>
      <w:r>
        <w:t xml:space="preserve"> программы Зимовниковского сельского поселения «Муниципальная политика» в 2024 году предусматривалось 867,3</w:t>
      </w:r>
      <w:r>
        <w:rPr>
          <w:spacing w:val="-4"/>
        </w:rPr>
        <w:t xml:space="preserve"> тыс. рублей.</w:t>
      </w:r>
    </w:p>
    <w:p w14:paraId="38FDC242" w14:textId="77777777" w:rsidR="00FB0D0C" w:rsidRDefault="007504F2">
      <w:pPr>
        <w:widowControl w:val="0"/>
        <w:ind w:firstLine="720"/>
        <w:jc w:val="both"/>
      </w:pPr>
      <w:r>
        <w:t>Фактические расходы на реализацию мероприятий Программы в 2024 году в целом составили 794,65</w:t>
      </w:r>
      <w:r>
        <w:rPr>
          <w:spacing w:val="-4"/>
        </w:rPr>
        <w:t xml:space="preserve"> тыс. рублей. </w:t>
      </w:r>
      <w:r>
        <w:t>Средства, предусмотренные на реализацию Программы, использованы по целевому назначению.</w:t>
      </w:r>
    </w:p>
    <w:p w14:paraId="7A12412E" w14:textId="77777777" w:rsidR="00FB0D0C" w:rsidRDefault="007504F2">
      <w:pPr>
        <w:widowControl w:val="0"/>
        <w:ind w:firstLine="720"/>
        <w:jc w:val="both"/>
      </w:pPr>
      <w:r>
        <w:t>В 2024 году программные мероприятия муниципальной программы Зимовниковского сельского поселения «Муниципальная политика» годы выполнены в большей степени.</w:t>
      </w:r>
    </w:p>
    <w:p w14:paraId="295B6E6F" w14:textId="77777777" w:rsidR="00FB0D0C" w:rsidRDefault="00FB0D0C">
      <w:pPr>
        <w:widowControl w:val="0"/>
        <w:ind w:firstLine="540"/>
        <w:jc w:val="both"/>
      </w:pPr>
    </w:p>
    <w:p w14:paraId="33A86161" w14:textId="77777777" w:rsidR="00FB0D0C" w:rsidRDefault="007504F2">
      <w:pPr>
        <w:widowControl w:val="0"/>
        <w:ind w:firstLine="540"/>
        <w:jc w:val="center"/>
      </w:pPr>
      <w:r>
        <w:rPr>
          <w:b/>
        </w:rPr>
        <w:t>Раздел II. Результаты реализации основных мероприятий в разрезе подпрограмм муниципальной программы</w:t>
      </w:r>
    </w:p>
    <w:p w14:paraId="5DACA3E6" w14:textId="77777777" w:rsidR="00FB0D0C" w:rsidRDefault="00FB0D0C">
      <w:pPr>
        <w:widowControl w:val="0"/>
        <w:ind w:firstLine="540"/>
        <w:jc w:val="both"/>
      </w:pPr>
    </w:p>
    <w:p w14:paraId="43188A58" w14:textId="77777777" w:rsidR="00FB0D0C" w:rsidRDefault="007504F2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«Развитие муниципального управления и муниципальной службы в Зимовниковском сельском поселении, профессиональное развитие лиц, занятых в системе местного самоуправления»</w:t>
      </w:r>
      <w:r>
        <w:t xml:space="preserve"> на обеспечение дополнительного профессионального образования лиц, замещающих выборные муниципальные должности, муниципальных служащих, а так же на выплату доплат к пенсиям муниципальных служащих в 2024 году выделено – 747,3 </w:t>
      </w:r>
      <w:proofErr w:type="spellStart"/>
      <w:r>
        <w:t>тыс.руб</w:t>
      </w:r>
      <w:proofErr w:type="spellEnd"/>
      <w:r>
        <w:t xml:space="preserve">., израсходовано – 707,8 </w:t>
      </w:r>
      <w:proofErr w:type="spellStart"/>
      <w:r>
        <w:t>тыс.руб</w:t>
      </w:r>
      <w:proofErr w:type="spellEnd"/>
      <w:r>
        <w:t>.</w:t>
      </w:r>
    </w:p>
    <w:p w14:paraId="1F801901" w14:textId="77777777" w:rsidR="00FB0D0C" w:rsidRDefault="007504F2">
      <w:pPr>
        <w:widowControl w:val="0"/>
        <w:spacing w:line="200" w:lineRule="atLeast"/>
        <w:ind w:firstLine="735"/>
        <w:jc w:val="both"/>
      </w:pPr>
      <w:r>
        <w:t xml:space="preserve">Прошли обучение, приняли участие в семинарах и повысили квалификацию три </w:t>
      </w:r>
      <w:proofErr w:type="spellStart"/>
      <w:proofErr w:type="gramStart"/>
      <w:r>
        <w:t>сотрудника.Из</w:t>
      </w:r>
      <w:proofErr w:type="spellEnd"/>
      <w:proofErr w:type="gramEnd"/>
      <w:r>
        <w:t xml:space="preserve"> местного бюджета в течении отчетного периода получали доплату к пенсиям семь человек.</w:t>
      </w:r>
    </w:p>
    <w:p w14:paraId="104BF656" w14:textId="77777777" w:rsidR="00FB0D0C" w:rsidRDefault="007504F2">
      <w:pPr>
        <w:widowControl w:val="0"/>
        <w:spacing w:line="200" w:lineRule="atLeast"/>
        <w:jc w:val="both"/>
      </w:pPr>
      <w:r>
        <w:t xml:space="preserve">        </w:t>
      </w:r>
      <w:r>
        <w:rPr>
          <w:sz w:val="28"/>
        </w:rPr>
        <w:t xml:space="preserve">      </w:t>
      </w:r>
      <w:r>
        <w:t xml:space="preserve">Сведения о выполнении основных мероприятий подпрограмм, а </w:t>
      </w:r>
      <w:proofErr w:type="gramStart"/>
      <w:r>
        <w:t>так же</w:t>
      </w:r>
      <w:proofErr w:type="gramEnd"/>
      <w:r>
        <w:t xml:space="preserve"> контрольных событий муниципальной программы «Развитие муниципальной службы и информационное общество» приведены в приложении 1 к Отчету о реализации в 2024 году муниципальной Программы Зимовниковского сельского поселения «Муниципальная политика»</w:t>
      </w:r>
    </w:p>
    <w:p w14:paraId="4D35F2D8" w14:textId="77777777" w:rsidR="00FB0D0C" w:rsidRDefault="007504F2">
      <w:pPr>
        <w:widowControl w:val="0"/>
        <w:spacing w:line="200" w:lineRule="atLeast"/>
        <w:jc w:val="both"/>
      </w:pPr>
      <w:r>
        <w:t xml:space="preserve">               В соответствии с </w:t>
      </w:r>
      <w:r>
        <w:rPr>
          <w:b/>
        </w:rPr>
        <w:t>подпрограммой «Реализация муниципальной информационной политики»</w:t>
      </w:r>
      <w:r>
        <w:t xml:space="preserve"> на официальную публикацию НПА </w:t>
      </w:r>
      <w:proofErr w:type="gramStart"/>
      <w:r>
        <w:t>в  информационном</w:t>
      </w:r>
      <w:proofErr w:type="gramEnd"/>
      <w:r>
        <w:t xml:space="preserve"> бюллетени «Муниципальный вестник Зимовниковского сельского поселения»,  в 2024 году выделено 120,0 </w:t>
      </w:r>
      <w:proofErr w:type="spellStart"/>
      <w:r>
        <w:t>тыс.руб</w:t>
      </w:r>
      <w:proofErr w:type="spellEnd"/>
      <w:r>
        <w:t xml:space="preserve">., израсходовано – </w:t>
      </w:r>
      <w:r w:rsidR="00B25000">
        <w:t>86,7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14:paraId="29B22BC0" w14:textId="77777777" w:rsidR="00FB0D0C" w:rsidRDefault="00FB0D0C">
      <w:pPr>
        <w:widowControl w:val="0"/>
        <w:spacing w:line="200" w:lineRule="atLeast"/>
        <w:ind w:firstLine="735"/>
        <w:jc w:val="both"/>
      </w:pPr>
    </w:p>
    <w:p w14:paraId="33453214" w14:textId="77777777" w:rsidR="00FB0D0C" w:rsidRDefault="00FB0D0C">
      <w:pPr>
        <w:widowControl w:val="0"/>
        <w:spacing w:line="200" w:lineRule="atLeast"/>
        <w:ind w:firstLine="735"/>
        <w:jc w:val="both"/>
      </w:pPr>
    </w:p>
    <w:p w14:paraId="009EEE21" w14:textId="77777777" w:rsidR="00FB0D0C" w:rsidRDefault="007504F2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IV. Сведения об использовании бюджетных ассигнований на реализацию программы</w:t>
      </w:r>
    </w:p>
    <w:p w14:paraId="6C2218B0" w14:textId="77777777" w:rsidR="00FB0D0C" w:rsidRDefault="00FB0D0C">
      <w:pPr>
        <w:widowControl w:val="0"/>
        <w:ind w:firstLine="540"/>
        <w:jc w:val="both"/>
        <w:rPr>
          <w:sz w:val="16"/>
        </w:rPr>
      </w:pPr>
    </w:p>
    <w:p w14:paraId="731A1AB0" w14:textId="77777777" w:rsidR="00FB0D0C" w:rsidRDefault="007504F2">
      <w:pPr>
        <w:widowControl w:val="0"/>
        <w:jc w:val="both"/>
      </w:pPr>
      <w: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2024 году муниципальной Программы Зимовниковского сельского поселения «Развитие муниципальной службы и информационное общество»</w:t>
      </w:r>
    </w:p>
    <w:p w14:paraId="4B7EB5F7" w14:textId="77777777" w:rsidR="00FB0D0C" w:rsidRDefault="00FB0D0C">
      <w:pPr>
        <w:widowControl w:val="0"/>
        <w:ind w:firstLine="540"/>
        <w:jc w:val="both"/>
        <w:rPr>
          <w:b/>
        </w:rPr>
      </w:pPr>
    </w:p>
    <w:p w14:paraId="5717B173" w14:textId="77777777" w:rsidR="00FB0D0C" w:rsidRDefault="007504F2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14:paraId="42FF781F" w14:textId="77777777" w:rsidR="00FB0D0C" w:rsidRDefault="00FB0D0C">
      <w:pPr>
        <w:widowControl w:val="0"/>
        <w:ind w:firstLine="540"/>
        <w:jc w:val="both"/>
        <w:rPr>
          <w:sz w:val="16"/>
        </w:rPr>
      </w:pPr>
    </w:p>
    <w:p w14:paraId="5DB013F4" w14:textId="77777777" w:rsidR="00FB0D0C" w:rsidRDefault="007504F2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2024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2024 году муниципальной Программы Зимовниковского сельского поселения «Муниципальная политика».</w:t>
      </w:r>
    </w:p>
    <w:p w14:paraId="46FA578C" w14:textId="77777777" w:rsidR="00FB0D0C" w:rsidRDefault="00FB0D0C">
      <w:pPr>
        <w:widowControl w:val="0"/>
        <w:ind w:firstLine="60"/>
        <w:jc w:val="center"/>
        <w:rPr>
          <w:spacing w:val="-4"/>
        </w:rPr>
      </w:pPr>
    </w:p>
    <w:p w14:paraId="0CFD82E2" w14:textId="77777777" w:rsidR="00FB0D0C" w:rsidRDefault="007504F2">
      <w:pPr>
        <w:widowControl w:val="0"/>
        <w:spacing w:line="200" w:lineRule="atLeast"/>
        <w:ind w:firstLine="540"/>
        <w:jc w:val="both"/>
      </w:pPr>
      <w:r>
        <w:t>Оценка эффективности муниципальной Программы осуществляется по следующим критериям:</w:t>
      </w:r>
    </w:p>
    <w:p w14:paraId="7492D697" w14:textId="77777777" w:rsidR="00FB0D0C" w:rsidRDefault="00FB0D0C">
      <w:pPr>
        <w:widowControl w:val="0"/>
        <w:ind w:firstLine="750"/>
        <w:jc w:val="center"/>
        <w:rPr>
          <w:sz w:val="4"/>
        </w:rPr>
      </w:pPr>
    </w:p>
    <w:p w14:paraId="403F4B6D" w14:textId="77777777" w:rsidR="00FB0D0C" w:rsidRDefault="00FB0D0C">
      <w:pPr>
        <w:widowControl w:val="0"/>
        <w:ind w:firstLine="750"/>
        <w:jc w:val="center"/>
        <w:rPr>
          <w:sz w:val="8"/>
        </w:rPr>
      </w:pPr>
    </w:p>
    <w:p w14:paraId="573D7614" w14:textId="77777777" w:rsidR="00FB0D0C" w:rsidRDefault="007504F2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задач, составил: 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FB0D0C" w14:paraId="13358B26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7C32A" w14:textId="77777777"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23A9" w14:textId="77777777"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14:paraId="1F5FD88C" w14:textId="77777777"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337A5" w14:textId="77777777"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A850B" w14:textId="77777777" w:rsidR="00FB0D0C" w:rsidRDefault="007504F2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23,</w:t>
            </w:r>
            <w:r w:rsidR="00B25000">
              <w:rPr>
                <w:u w:val="single"/>
              </w:rPr>
              <w:t>1</w:t>
            </w:r>
          </w:p>
          <w:p w14:paraId="484EB124" w14:textId="77777777" w:rsidR="00FB0D0C" w:rsidRDefault="00D0308D">
            <w:pPr>
              <w:widowControl w:val="0"/>
              <w:spacing w:line="200" w:lineRule="atLeast"/>
              <w:ind w:firstLine="15"/>
              <w:jc w:val="center"/>
            </w:pPr>
            <w:r>
              <w:t>27,0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E8A1F" w14:textId="77777777" w:rsidR="00FB0D0C" w:rsidRDefault="007504F2" w:rsidP="00D0308D">
            <w:pPr>
              <w:widowControl w:val="0"/>
              <w:spacing w:line="200" w:lineRule="atLeast"/>
              <w:ind w:firstLine="15"/>
            </w:pPr>
            <w:r>
              <w:t>= 0,8</w:t>
            </w:r>
            <w:r w:rsidR="00D0308D">
              <w:t>6=0</w:t>
            </w:r>
          </w:p>
        </w:tc>
      </w:tr>
      <w:tr w:rsidR="00FB0D0C" w14:paraId="00AF0A54" w14:textId="77777777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7FA03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      </w:r>
          </w:p>
        </w:tc>
      </w:tr>
    </w:tbl>
    <w:p w14:paraId="562BE5B2" w14:textId="77777777"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14:paraId="6D17CBCF" w14:textId="77777777"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14:paraId="44F2A9F4" w14:textId="77777777"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FB0D0C" w14:paraId="5F44AC6A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EC2E5" w14:textId="77777777"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8915" w14:textId="77777777"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14:paraId="5D92C5D1" w14:textId="77777777"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BBEF0" w14:textId="77777777"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8D920" w14:textId="77777777" w:rsidR="00FB0D0C" w:rsidRDefault="007504F2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100,0</w:t>
            </w:r>
          </w:p>
          <w:p w14:paraId="1DCE7599" w14:textId="77777777"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100,0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22150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FB0D0C" w14:paraId="0CB57BDE" w14:textId="77777777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73ABE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Доля граждан, получивших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</w:tbl>
    <w:p w14:paraId="295DBC41" w14:textId="77777777" w:rsidR="00FB0D0C" w:rsidRDefault="00FB0D0C">
      <w:pPr>
        <w:widowControl w:val="0"/>
        <w:spacing w:line="252" w:lineRule="auto"/>
        <w:ind w:firstLine="709"/>
        <w:jc w:val="both"/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FB0D0C" w14:paraId="47690289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BE3D5" w14:textId="77777777"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00A2B" w14:textId="77777777"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14:paraId="3102D868" w14:textId="77777777"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4DDE1" w14:textId="77777777"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0E13E" w14:textId="77777777" w:rsidR="00FB0D0C" w:rsidRDefault="007504F2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26</w:t>
            </w:r>
          </w:p>
          <w:p w14:paraId="363E05EE" w14:textId="77777777"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26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63F5A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FB0D0C" w14:paraId="034042B3" w14:textId="77777777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32D5E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Доля граждан, удовлетворенных уровнем информированности о деятельности Администрации</w:t>
            </w:r>
          </w:p>
        </w:tc>
      </w:tr>
    </w:tbl>
    <w:p w14:paraId="534B6E72" w14:textId="77777777" w:rsidR="00FB0D0C" w:rsidRDefault="00FB0D0C">
      <w:pPr>
        <w:widowControl w:val="0"/>
        <w:spacing w:line="252" w:lineRule="auto"/>
        <w:ind w:firstLine="709"/>
        <w:jc w:val="both"/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FB0D0C" w14:paraId="7B3A87B1" w14:textId="77777777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8E5B5" w14:textId="77777777"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Сп4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11684" w14:textId="77777777"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14:paraId="51F97D8D" w14:textId="77777777"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25B84" w14:textId="77777777"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DDA3A" w14:textId="77777777" w:rsidR="00FB0D0C" w:rsidRDefault="007504F2">
            <w:pPr>
              <w:widowControl w:val="0"/>
              <w:ind w:firstLine="15"/>
              <w:jc w:val="center"/>
            </w:pPr>
            <w:r>
              <w:t>75</w:t>
            </w:r>
          </w:p>
          <w:p w14:paraId="49F9C5E7" w14:textId="77777777"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75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9F8CD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FB0D0C" w14:paraId="053E3C34" w14:textId="77777777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48C7C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Доля граждан, положительно оценивающих уровень межэтнического согласия в Зимовниковском сельском поселении</w:t>
            </w:r>
          </w:p>
        </w:tc>
      </w:tr>
    </w:tbl>
    <w:p w14:paraId="3F98517C" w14:textId="77777777" w:rsidR="00FB0D0C" w:rsidRDefault="007504F2">
      <w:pPr>
        <w:widowControl w:val="0"/>
        <w:spacing w:line="252" w:lineRule="auto"/>
        <w:ind w:firstLine="709"/>
        <w:jc w:val="both"/>
      </w:pPr>
      <w:r>
        <w:t>Суммарная оценка степени достижения целевых показателей муниципальной программы,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FB0D0C" w14:paraId="3CA547E8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ADD89" w14:textId="77777777"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 xml:space="preserve">С </w:t>
            </w:r>
            <w:r>
              <w:rPr>
                <w:vertAlign w:val="subscript"/>
              </w:rPr>
              <w:t>о</w:t>
            </w:r>
            <w: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1A24A" w14:textId="77777777" w:rsidR="00FB0D0C" w:rsidRDefault="007504F2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14:paraId="7B0BE2B2" w14:textId="77777777" w:rsidR="00FB0D0C" w:rsidRDefault="007504F2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     </w:t>
            </w:r>
            <w:proofErr w:type="gram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Σ  </w:t>
            </w:r>
            <w:proofErr w:type="spell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>C</w:t>
            </w:r>
            <w:proofErr w:type="gramEnd"/>
            <w:r>
              <w:rPr>
                <w:rFonts w:ascii="Calibri" w:hAnsi="Calibri"/>
                <w:color w:val="333333"/>
                <w:sz w:val="23"/>
                <w:highlight w:val="white"/>
              </w:rPr>
              <w:t>пш</w:t>
            </w:r>
            <w:proofErr w:type="spellEnd"/>
            <w:r>
              <w:rPr>
                <w:rFonts w:ascii="Calibri" w:hAnsi="Calibri"/>
                <w:color w:val="333333"/>
                <w:sz w:val="23"/>
                <w:highlight w:val="white"/>
              </w:rPr>
              <w:t>/n</w:t>
            </w:r>
          </w:p>
          <w:p w14:paraId="1204C393" w14:textId="77777777" w:rsidR="00FB0D0C" w:rsidRDefault="007504F2">
            <w:pPr>
              <w:widowControl w:val="0"/>
              <w:spacing w:line="200" w:lineRule="atLeast"/>
              <w:ind w:left="5" w:right="5"/>
              <w:jc w:val="center"/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F8A16" w14:textId="77777777"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143DC" w14:textId="77777777"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3/4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52EE8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= 0,75</w:t>
            </w:r>
          </w:p>
        </w:tc>
      </w:tr>
    </w:tbl>
    <w:p w14:paraId="2BC47004" w14:textId="77777777" w:rsidR="00FB0D0C" w:rsidRDefault="00FB0D0C">
      <w:pPr>
        <w:widowControl w:val="0"/>
        <w:ind w:firstLine="750"/>
        <w:jc w:val="center"/>
        <w:rPr>
          <w:sz w:val="8"/>
        </w:rPr>
      </w:pPr>
    </w:p>
    <w:p w14:paraId="2A0A100A" w14:textId="77777777" w:rsidR="00FB0D0C" w:rsidRDefault="007504F2">
      <w:pPr>
        <w:widowControl w:val="0"/>
        <w:spacing w:line="252" w:lineRule="auto"/>
        <w:ind w:firstLine="709"/>
        <w:jc w:val="both"/>
      </w:pPr>
      <w:r>
        <w:lastRenderedPageBreak/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FB0D0C" w14:paraId="343037DA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60727" w14:textId="77777777"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СРом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D53DC" w14:textId="77777777" w:rsidR="00FB0D0C" w:rsidRDefault="007504F2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Мв</w:t>
            </w:r>
            <w:proofErr w:type="spellEnd"/>
          </w:p>
          <w:p w14:paraId="5F26FFF4" w14:textId="77777777"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6162B" w14:textId="77777777"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D6A5B" w14:textId="77777777" w:rsidR="00FB0D0C" w:rsidRDefault="007504F2">
            <w:pPr>
              <w:widowControl w:val="0"/>
              <w:ind w:firstLine="15"/>
              <w:jc w:val="center"/>
            </w:pPr>
            <w:r>
              <w:t>10</w:t>
            </w:r>
          </w:p>
          <w:p w14:paraId="7BE5ECE9" w14:textId="77777777"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10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EAE44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38DB752C" w14:textId="77777777" w:rsidR="00FB0D0C" w:rsidRDefault="00FB0D0C">
      <w:pPr>
        <w:widowControl w:val="0"/>
        <w:spacing w:line="252" w:lineRule="auto"/>
        <w:ind w:firstLine="709"/>
        <w:jc w:val="both"/>
      </w:pPr>
    </w:p>
    <w:p w14:paraId="562ADDB1" w14:textId="77777777" w:rsidR="00FB0D0C" w:rsidRDefault="00FB0D0C">
      <w:pPr>
        <w:widowControl w:val="0"/>
        <w:spacing w:line="252" w:lineRule="auto"/>
        <w:ind w:firstLine="709"/>
        <w:jc w:val="both"/>
      </w:pPr>
    </w:p>
    <w:p w14:paraId="4587BECB" w14:textId="77777777" w:rsidR="00FB0D0C" w:rsidRDefault="007504F2">
      <w:pPr>
        <w:widowControl w:val="0"/>
        <w:spacing w:line="252" w:lineRule="auto"/>
        <w:ind w:firstLine="709"/>
        <w:jc w:val="both"/>
      </w:pPr>
      <w:r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</w:t>
      </w:r>
      <w:proofErr w:type="gramStart"/>
      <w:r>
        <w:t>программы  «</w:t>
      </w:r>
      <w:proofErr w:type="gramEnd"/>
      <w:r>
        <w:t>Муниципальная политика»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FB0D0C" w14:paraId="53631735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F5661" w14:textId="77777777"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ССуз</w:t>
            </w:r>
            <w:proofErr w:type="spellEnd"/>
            <w: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1788A" w14:textId="77777777"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14:paraId="7FCA33E6" w14:textId="77777777"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602CF" w14:textId="77777777"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6633E" w14:textId="77777777" w:rsidR="00FB0D0C" w:rsidRDefault="00B25000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794,6</w:t>
            </w:r>
          </w:p>
          <w:p w14:paraId="1FEA032A" w14:textId="77777777" w:rsidR="00FB0D0C" w:rsidRDefault="00B25000">
            <w:pPr>
              <w:widowControl w:val="0"/>
              <w:spacing w:line="200" w:lineRule="atLeast"/>
              <w:ind w:firstLine="15"/>
              <w:jc w:val="center"/>
            </w:pPr>
            <w:r>
              <w:t>867,3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81A3A" w14:textId="77777777" w:rsidR="00FB0D0C" w:rsidRDefault="007504F2" w:rsidP="00B25000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B25000">
              <w:t>0,92</w:t>
            </w:r>
          </w:p>
        </w:tc>
      </w:tr>
    </w:tbl>
    <w:p w14:paraId="1B7E3B13" w14:textId="77777777"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14:paraId="54AD142E" w14:textId="77777777"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14:paraId="0EEBFF1B" w14:textId="77777777"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14:paraId="0EA672D9" w14:textId="77777777" w:rsidR="00FB0D0C" w:rsidRDefault="007504F2">
      <w:pPr>
        <w:spacing w:before="57" w:after="57"/>
        <w:ind w:firstLine="720"/>
        <w:jc w:val="both"/>
      </w:pPr>
      <w: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14:paraId="22909F9D" w14:textId="77777777" w:rsidR="00FB0D0C" w:rsidRDefault="00FB0D0C">
      <w:pPr>
        <w:spacing w:before="57" w:after="57"/>
        <w:ind w:firstLine="720"/>
        <w:jc w:val="both"/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FB0D0C" w14:paraId="21E7032B" w14:textId="77777777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80707" w14:textId="77777777"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6BD6" w14:textId="77777777" w:rsidR="00FB0D0C" w:rsidRDefault="007504F2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СРом</w:t>
            </w:r>
            <w:proofErr w:type="spellEnd"/>
          </w:p>
          <w:p w14:paraId="062FD7D9" w14:textId="77777777"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proofErr w:type="spellStart"/>
            <w: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850E8" w14:textId="77777777"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4D382" w14:textId="77777777" w:rsidR="00FB0D0C" w:rsidRDefault="007504F2">
            <w:pPr>
              <w:widowControl w:val="0"/>
              <w:ind w:firstLine="15"/>
              <w:jc w:val="center"/>
            </w:pPr>
            <w:r>
              <w:t>1,0</w:t>
            </w:r>
          </w:p>
          <w:p w14:paraId="07F30C8E" w14:textId="77777777" w:rsidR="00FB0D0C" w:rsidRDefault="00D0308D">
            <w:pPr>
              <w:widowControl w:val="0"/>
              <w:spacing w:line="200" w:lineRule="atLeast"/>
              <w:ind w:firstLine="15"/>
              <w:jc w:val="center"/>
            </w:pPr>
            <w:r>
              <w:t>0,92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54D66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14:paraId="36715C8B" w14:textId="77777777" w:rsidR="00FB0D0C" w:rsidRDefault="00FB0D0C">
      <w:pPr>
        <w:spacing w:before="57" w:after="57"/>
        <w:ind w:firstLine="720"/>
        <w:jc w:val="both"/>
      </w:pPr>
    </w:p>
    <w:p w14:paraId="35F804C2" w14:textId="77777777" w:rsidR="00FB0D0C" w:rsidRDefault="007504F2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14:paraId="06DB4C2A" w14:textId="77777777" w:rsidR="00FB0D0C" w:rsidRDefault="007504F2">
      <w:pPr>
        <w:ind w:left="-57" w:right="-57"/>
        <w:jc w:val="center"/>
        <w:rPr>
          <w:sz w:val="28"/>
        </w:rPr>
      </w:pPr>
      <w:proofErr w:type="spellStart"/>
      <w:r>
        <w:rPr>
          <w:sz w:val="28"/>
        </w:rPr>
        <w:t>УР</w:t>
      </w:r>
      <w:r>
        <w:rPr>
          <w:sz w:val="28"/>
          <w:vertAlign w:val="subscript"/>
        </w:rPr>
        <w:t>пр</w:t>
      </w:r>
      <w:proofErr w:type="spellEnd"/>
      <w:r>
        <w:rPr>
          <w:sz w:val="28"/>
        </w:rPr>
        <w:t xml:space="preserve">= </w:t>
      </w:r>
      <w:proofErr w:type="spellStart"/>
      <w:r>
        <w:rPr>
          <w:sz w:val="28"/>
        </w:rPr>
        <w:t>C</w:t>
      </w:r>
      <w:r>
        <w:rPr>
          <w:sz w:val="28"/>
          <w:vertAlign w:val="subscript"/>
        </w:rPr>
        <w:t>о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х0,5 + </w:t>
      </w:r>
      <w:proofErr w:type="spellStart"/>
      <w:r>
        <w:rPr>
          <w:sz w:val="28"/>
        </w:rPr>
        <w:t>СР</w:t>
      </w:r>
      <w:r>
        <w:rPr>
          <w:sz w:val="28"/>
          <w:vertAlign w:val="subscript"/>
        </w:rPr>
        <w:t>ом</w:t>
      </w:r>
      <w:r>
        <w:rPr>
          <w:sz w:val="28"/>
        </w:rPr>
        <w:t>х</w:t>
      </w:r>
      <w:proofErr w:type="spellEnd"/>
      <w:r>
        <w:rPr>
          <w:sz w:val="28"/>
        </w:rPr>
        <w:t xml:space="preserve"> 0,3 + </w:t>
      </w:r>
      <w:proofErr w:type="spellStart"/>
      <w:r>
        <w:rPr>
          <w:sz w:val="28"/>
        </w:rPr>
        <w:t>Э</w:t>
      </w:r>
      <w:r>
        <w:rPr>
          <w:sz w:val="28"/>
          <w:vertAlign w:val="subscript"/>
        </w:rPr>
        <w:t>ис</w:t>
      </w:r>
      <w:r>
        <w:rPr>
          <w:sz w:val="28"/>
        </w:rPr>
        <w:t>х</w:t>
      </w:r>
      <w:proofErr w:type="spellEnd"/>
      <w:r>
        <w:rPr>
          <w:sz w:val="28"/>
        </w:rPr>
        <w:t xml:space="preserve"> 0,2 =0,75х0,5+1,0х0,3+1,0х0,2=0,88</w:t>
      </w:r>
    </w:p>
    <w:p w14:paraId="260597E3" w14:textId="77777777" w:rsidR="00FB0D0C" w:rsidRDefault="00FB0D0C">
      <w:pPr>
        <w:spacing w:before="57" w:after="57"/>
        <w:ind w:firstLine="720"/>
        <w:jc w:val="both"/>
      </w:pPr>
    </w:p>
    <w:p w14:paraId="3FA0B4E2" w14:textId="77777777" w:rsidR="00FB0D0C" w:rsidRDefault="007504F2">
      <w:pPr>
        <w:spacing w:before="57" w:after="57"/>
        <w:ind w:firstLine="720"/>
        <w:jc w:val="both"/>
      </w:pPr>
      <w:r>
        <w:t>Анализ реализации муниципальной программы, подпрограмм муниципальной программы в 202</w:t>
      </w:r>
      <w:r w:rsidR="00D0308D">
        <w:t>4</w:t>
      </w:r>
      <w:r>
        <w:t xml:space="preserve"> году, проведенный в соответствии с Методикой оценки эффективности показал, что программные цели и </w:t>
      </w:r>
      <w:proofErr w:type="gramStart"/>
      <w:r>
        <w:t>ожидаемые  результаты</w:t>
      </w:r>
      <w:proofErr w:type="gramEnd"/>
      <w:r>
        <w:t xml:space="preserve"> от реализации Программы достигнуты. Уровень реализации муниципальной программы в отчетном году признается удовлетворительным</w:t>
      </w:r>
    </w:p>
    <w:p w14:paraId="13481EA4" w14:textId="77777777" w:rsidR="00FB0D0C" w:rsidRDefault="00FB0D0C">
      <w:pPr>
        <w:widowControl w:val="0"/>
        <w:ind w:firstLine="540"/>
        <w:jc w:val="both"/>
        <w:rPr>
          <w:sz w:val="16"/>
        </w:rPr>
      </w:pPr>
    </w:p>
    <w:p w14:paraId="50CC3991" w14:textId="77777777" w:rsidR="00FB0D0C" w:rsidRDefault="007504F2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VII. Предложения по дальнейшей реализации муниципальной программы</w:t>
      </w:r>
    </w:p>
    <w:p w14:paraId="45C94E29" w14:textId="77777777" w:rsidR="00FB0D0C" w:rsidRDefault="00FB0D0C">
      <w:pPr>
        <w:widowControl w:val="0"/>
        <w:ind w:firstLine="540"/>
        <w:jc w:val="both"/>
        <w:rPr>
          <w:sz w:val="16"/>
        </w:rPr>
      </w:pPr>
    </w:p>
    <w:p w14:paraId="56C8569B" w14:textId="77777777" w:rsidR="00FB0D0C" w:rsidRDefault="00D0308D">
      <w:pPr>
        <w:jc w:val="both"/>
        <w:rPr>
          <w:sz w:val="28"/>
        </w:rPr>
      </w:pPr>
      <w:r w:rsidRPr="00362FE9">
        <w:t xml:space="preserve">           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14:paraId="5EAF5EBC" w14:textId="77777777" w:rsidR="00FB0D0C" w:rsidRDefault="00FB0D0C">
      <w:pPr>
        <w:jc w:val="both"/>
        <w:rPr>
          <w:sz w:val="28"/>
        </w:rPr>
      </w:pPr>
    </w:p>
    <w:p w14:paraId="08D237C1" w14:textId="77777777" w:rsidR="00FB0D0C" w:rsidRDefault="00FB0D0C">
      <w:pPr>
        <w:jc w:val="both"/>
        <w:rPr>
          <w:sz w:val="28"/>
        </w:rPr>
      </w:pPr>
    </w:p>
    <w:p w14:paraId="03B19858" w14:textId="77777777" w:rsidR="00FB0D0C" w:rsidRDefault="00FB0D0C">
      <w:pPr>
        <w:sectPr w:rsidR="00FB0D0C">
          <w:pgSz w:w="11906" w:h="16838"/>
          <w:pgMar w:top="340" w:right="748" w:bottom="397" w:left="1701" w:header="709" w:footer="709" w:gutter="0"/>
          <w:cols w:space="720"/>
        </w:sectPr>
      </w:pPr>
    </w:p>
    <w:p w14:paraId="4F2E2868" w14:textId="77777777" w:rsidR="00FB0D0C" w:rsidRDefault="00FB0D0C">
      <w:pPr>
        <w:jc w:val="both"/>
        <w:rPr>
          <w:sz w:val="28"/>
        </w:rPr>
      </w:pPr>
    </w:p>
    <w:p w14:paraId="38D0FFB7" w14:textId="77777777" w:rsidR="00FB0D0C" w:rsidRDefault="007504F2">
      <w:pPr>
        <w:jc w:val="right"/>
      </w:pPr>
      <w:r>
        <w:t>Приложение № 1 к отчету о реализации в 202</w:t>
      </w:r>
      <w:r w:rsidR="00B25000">
        <w:t>4</w:t>
      </w:r>
      <w:r>
        <w:t xml:space="preserve"> году</w:t>
      </w:r>
    </w:p>
    <w:p w14:paraId="44EED277" w14:textId="77777777" w:rsidR="00FB0D0C" w:rsidRDefault="007504F2">
      <w:pPr>
        <w:widowControl w:val="0"/>
        <w:jc w:val="right"/>
      </w:pPr>
      <w:r>
        <w:t xml:space="preserve">муниципальной Программы Зимовниковского </w:t>
      </w:r>
    </w:p>
    <w:p w14:paraId="190D07E8" w14:textId="77777777" w:rsidR="00FB0D0C" w:rsidRDefault="007504F2">
      <w:pPr>
        <w:widowControl w:val="0"/>
        <w:jc w:val="right"/>
      </w:pPr>
      <w:r>
        <w:t>сельского поселения «Муниципальная политика»</w:t>
      </w:r>
    </w:p>
    <w:p w14:paraId="23F51F9B" w14:textId="77777777" w:rsidR="00FB0D0C" w:rsidRDefault="007504F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0DCA4C5D" w14:textId="77777777" w:rsidR="00FB0D0C" w:rsidRDefault="007504F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ИНФОРМАЦИЯ</w:t>
      </w:r>
    </w:p>
    <w:p w14:paraId="24E0311A" w14:textId="77777777" w:rsidR="00FB0D0C" w:rsidRDefault="007504F2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sz w:val="28"/>
        </w:rPr>
        <w:t xml:space="preserve">об оценке эффективности реализации </w:t>
      </w:r>
      <w:r>
        <w:rPr>
          <w:rFonts w:ascii="Times New Roman CYR" w:hAnsi="Times New Roman CYR"/>
          <w:sz w:val="28"/>
        </w:rPr>
        <w:t>в 202</w:t>
      </w:r>
      <w:r w:rsidR="00B25000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году</w:t>
      </w:r>
    </w:p>
    <w:p w14:paraId="47C87774" w14:textId="77777777"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«Муниципальная политика»</w:t>
      </w:r>
    </w:p>
    <w:p w14:paraId="709B8224" w14:textId="77777777" w:rsidR="00FB0D0C" w:rsidRDefault="00FB0D0C">
      <w:pPr>
        <w:widowControl w:val="0"/>
        <w:ind w:firstLine="540"/>
        <w:jc w:val="both"/>
      </w:pPr>
    </w:p>
    <w:p w14:paraId="18DC9997" w14:textId="77777777" w:rsidR="00FB0D0C" w:rsidRDefault="007504F2">
      <w:pPr>
        <w:widowControl w:val="0"/>
        <w:jc w:val="center"/>
        <w:rPr>
          <w:sz w:val="28"/>
        </w:rPr>
      </w:pPr>
      <w:bookmarkStart w:id="1" w:name="Par1520"/>
      <w:bookmarkEnd w:id="1"/>
      <w:r>
        <w:rPr>
          <w:sz w:val="28"/>
        </w:rPr>
        <w:t>Сведения</w:t>
      </w:r>
    </w:p>
    <w:p w14:paraId="61FCE8BB" w14:textId="77777777"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 xml:space="preserve">о степени выполнения основных мероприятий муниципальной программы </w:t>
      </w:r>
    </w:p>
    <w:p w14:paraId="3E793496" w14:textId="77777777"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>«Муниципальная политика»</w:t>
      </w:r>
    </w:p>
    <w:p w14:paraId="4AE3327D" w14:textId="77777777" w:rsidR="00FB0D0C" w:rsidRDefault="00FB0D0C">
      <w:pPr>
        <w:widowControl w:val="0"/>
        <w:jc w:val="center"/>
        <w:rPr>
          <w:sz w:val="28"/>
        </w:rPr>
      </w:pPr>
    </w:p>
    <w:tbl>
      <w:tblPr>
        <w:tblW w:w="1586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35"/>
        <w:gridCol w:w="1935"/>
        <w:gridCol w:w="1440"/>
        <w:gridCol w:w="1417"/>
        <w:gridCol w:w="1461"/>
        <w:gridCol w:w="1384"/>
        <w:gridCol w:w="1719"/>
        <w:gridCol w:w="1700"/>
        <w:gridCol w:w="1163"/>
      </w:tblGrid>
      <w:tr w:rsidR="00FB0D0C" w14:paraId="64BE86E9" w14:textId="77777777" w:rsidTr="00D0308D">
        <w:trPr>
          <w:trHeight w:val="828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B0A4" w14:textId="77777777" w:rsidR="00FB0D0C" w:rsidRDefault="007504F2">
            <w:pPr>
              <w:widowControl w:val="0"/>
              <w:ind w:left="-42" w:firstLine="42"/>
              <w:jc w:val="center"/>
            </w:pPr>
            <w: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4523" w14:textId="77777777" w:rsidR="00FB0D0C" w:rsidRDefault="007504F2">
            <w:pPr>
              <w:widowControl w:val="0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4D72" w14:textId="77777777" w:rsidR="00FB0D0C" w:rsidRDefault="007504F2">
            <w:pPr>
              <w:widowControl w:val="0"/>
              <w:jc w:val="center"/>
            </w:pPr>
            <w:r>
              <w:t>Ответственный исполнитель</w:t>
            </w:r>
          </w:p>
          <w:p w14:paraId="579DE076" w14:textId="77777777" w:rsidR="00FB0D0C" w:rsidRDefault="007504F2">
            <w:pPr>
              <w:widowControl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E4BC" w14:textId="77777777" w:rsidR="00FB0D0C" w:rsidRDefault="007504F2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E047" w14:textId="77777777" w:rsidR="00FB0D0C" w:rsidRDefault="007504F2">
            <w:pPr>
              <w:widowControl w:val="0"/>
              <w:ind w:left="87" w:hanging="87"/>
              <w:jc w:val="center"/>
            </w:pPr>
            <w:r>
              <w:t>Фактический срок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F7C9" w14:textId="77777777" w:rsidR="00FB0D0C" w:rsidRDefault="007504F2">
            <w:pPr>
              <w:widowControl w:val="0"/>
              <w:jc w:val="center"/>
            </w:pPr>
            <w:r>
              <w:t>Результаты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9464" w14:textId="77777777" w:rsidR="00FB0D0C" w:rsidRPr="00D0308D" w:rsidRDefault="007504F2">
            <w:pPr>
              <w:widowControl w:val="0"/>
              <w:jc w:val="center"/>
              <w:rPr>
                <w:sz w:val="20"/>
              </w:rPr>
            </w:pPr>
            <w:r w:rsidRPr="00D0308D">
              <w:rPr>
                <w:sz w:val="20"/>
              </w:rPr>
              <w:t>Причины не реализации/реализации не в полном объеме</w:t>
            </w:r>
          </w:p>
        </w:tc>
      </w:tr>
      <w:tr w:rsidR="00FB0D0C" w14:paraId="72F21E03" w14:textId="77777777" w:rsidTr="00D0308D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687" w14:textId="77777777" w:rsidR="00FB0D0C" w:rsidRDefault="00FB0D0C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09BC" w14:textId="77777777" w:rsidR="00FB0D0C" w:rsidRDefault="00FB0D0C"/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5253" w14:textId="77777777" w:rsidR="00FB0D0C" w:rsidRDefault="00FB0D0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42F9" w14:textId="77777777" w:rsidR="00FB0D0C" w:rsidRDefault="007504F2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1803" w14:textId="77777777" w:rsidR="00FB0D0C" w:rsidRDefault="007504F2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DE7E" w14:textId="77777777" w:rsidR="00FB0D0C" w:rsidRDefault="007504F2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527A" w14:textId="77777777" w:rsidR="00FB0D0C" w:rsidRDefault="007504F2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EFD4" w14:textId="77777777" w:rsidR="00FB0D0C" w:rsidRDefault="007504F2">
            <w:pPr>
              <w:widowControl w:val="0"/>
              <w:jc w:val="center"/>
            </w:pPr>
            <w:r>
              <w:t>запланированные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8C3A" w14:textId="77777777" w:rsidR="00FB0D0C" w:rsidRDefault="007504F2">
            <w:pPr>
              <w:widowControl w:val="0"/>
              <w:jc w:val="center"/>
            </w:pPr>
            <w:r>
              <w:t>достигнутые</w:t>
            </w:r>
          </w:p>
          <w:p w14:paraId="17EF82C9" w14:textId="77777777" w:rsidR="00FB0D0C" w:rsidRDefault="00FB0D0C">
            <w:pPr>
              <w:widowControl w:val="0"/>
              <w:jc w:val="center"/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1A48" w14:textId="77777777" w:rsidR="00FB0D0C" w:rsidRDefault="00FB0D0C"/>
        </w:tc>
      </w:tr>
      <w:tr w:rsidR="00FB0D0C" w14:paraId="3AC5F185" w14:textId="77777777" w:rsidTr="00D0308D">
        <w:trPr>
          <w:trHeight w:val="1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3B78" w14:textId="77777777" w:rsidR="00FB0D0C" w:rsidRDefault="007504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777" w14:textId="77777777" w:rsidR="00FB0D0C" w:rsidRDefault="007504F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4726" w14:textId="77777777" w:rsidR="00FB0D0C" w:rsidRDefault="007504F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4B41" w14:textId="77777777" w:rsidR="00FB0D0C" w:rsidRDefault="007504F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DD46" w14:textId="77777777" w:rsidR="00FB0D0C" w:rsidRDefault="007504F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860C" w14:textId="77777777" w:rsidR="00FB0D0C" w:rsidRDefault="007504F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3600" w14:textId="77777777" w:rsidR="00FB0D0C" w:rsidRDefault="007504F2">
            <w:pPr>
              <w:widowControl w:val="0"/>
              <w:jc w:val="center"/>
            </w:pPr>
            <w: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E52" w14:textId="77777777" w:rsidR="00FB0D0C" w:rsidRDefault="007504F2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9E0F" w14:textId="77777777" w:rsidR="00FB0D0C" w:rsidRDefault="007504F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56C1" w14:textId="77777777" w:rsidR="00FB0D0C" w:rsidRDefault="007504F2">
            <w:pPr>
              <w:widowControl w:val="0"/>
              <w:jc w:val="center"/>
            </w:pPr>
            <w:r>
              <w:t>10</w:t>
            </w:r>
          </w:p>
        </w:tc>
      </w:tr>
      <w:tr w:rsidR="00FB0D0C" w14:paraId="35E8DD7C" w14:textId="77777777" w:rsidTr="00D0308D">
        <w:tc>
          <w:tcPr>
            <w:tcW w:w="15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920" w14:textId="77777777" w:rsidR="00FB0D0C" w:rsidRDefault="007504F2">
            <w:pPr>
              <w:widowControl w:val="0"/>
              <w:jc w:val="center"/>
            </w:pPr>
            <w:r>
              <w:t>подпрограммы «Развитие муниципального управления и муниципальной службы в Зимовниковском сельском поселении,</w:t>
            </w:r>
          </w:p>
          <w:p w14:paraId="6B9B0A59" w14:textId="77777777" w:rsidR="00FB0D0C" w:rsidRDefault="007504F2">
            <w:pPr>
              <w:widowControl w:val="0"/>
              <w:jc w:val="center"/>
            </w:pPr>
            <w:r>
              <w:t>профессиональное развитие лиц, занятых в системе местного самоуправления»</w:t>
            </w:r>
          </w:p>
        </w:tc>
      </w:tr>
      <w:tr w:rsidR="00FB0D0C" w14:paraId="77BBA3B1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C047" w14:textId="77777777" w:rsidR="00FB0D0C" w:rsidRDefault="007504F2">
            <w:pPr>
              <w:widowControl w:val="0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2A7" w14:textId="77777777" w:rsidR="00FB0D0C" w:rsidRDefault="007504F2">
            <w:r>
              <w:t>Основное мероприятие 1.1.</w:t>
            </w:r>
          </w:p>
          <w:p w14:paraId="60BFD8DB" w14:textId="77777777" w:rsidR="00FB0D0C" w:rsidRDefault="007504F2">
            <w:r>
              <w:t>Проведение ежеквартального мониторинга состояния муниципальной службы в Администрации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41BF" w14:textId="77777777" w:rsidR="00FB0D0C" w:rsidRDefault="007504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FD5A" w14:textId="77777777" w:rsidR="00FB0D0C" w:rsidRDefault="007504F2" w:rsidP="00B25000">
            <w:r>
              <w:t>01.01.202</w:t>
            </w:r>
            <w:r w:rsidR="00B25000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2BAF" w14:textId="77777777" w:rsidR="00FB0D0C" w:rsidRDefault="007504F2" w:rsidP="00B25000">
            <w:r>
              <w:t>31.12.202</w:t>
            </w:r>
            <w:r w:rsidR="00B25000"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7EB6" w14:textId="77777777" w:rsidR="00FB0D0C" w:rsidRDefault="007504F2" w:rsidP="00B25000">
            <w:r>
              <w:t>01.01.202</w:t>
            </w:r>
            <w:r w:rsidR="00B25000"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F76B" w14:textId="77777777" w:rsidR="00FB0D0C" w:rsidRDefault="007504F2" w:rsidP="00B25000">
            <w:r>
              <w:t>31.12.202</w:t>
            </w:r>
            <w:r w:rsidR="00B25000"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7B8C" w14:textId="77777777" w:rsidR="00FB0D0C" w:rsidRDefault="007504F2">
            <w:pPr>
              <w:rPr>
                <w:sz w:val="22"/>
              </w:rPr>
            </w:pPr>
            <w:r>
              <w:rPr>
                <w:sz w:val="22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BC4" w14:textId="77777777" w:rsidR="00FB0D0C" w:rsidRDefault="007504F2">
            <w:pPr>
              <w:widowControl w:val="0"/>
              <w:jc w:val="center"/>
            </w:pPr>
            <w:r>
              <w:t>Мониторинг проводиться ежемесячно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0A1" w14:textId="77777777" w:rsidR="00FB0D0C" w:rsidRDefault="00FB0D0C">
            <w:pPr>
              <w:widowControl w:val="0"/>
              <w:jc w:val="center"/>
            </w:pPr>
          </w:p>
        </w:tc>
      </w:tr>
      <w:tr w:rsidR="00B25000" w14:paraId="31EA3071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AA05" w14:textId="77777777" w:rsidR="00B25000" w:rsidRDefault="00B25000" w:rsidP="00B25000">
            <w:pPr>
              <w:widowControl w:val="0"/>
            </w:pPr>
            <w: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713B" w14:textId="77777777" w:rsidR="00B25000" w:rsidRDefault="00B25000" w:rsidP="00B25000">
            <w:r>
              <w:t>Основное мероприятие 1.2. Обеспечение открытости и доступности информации о муниципальной службе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E887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8C3C" w14:textId="77777777"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CA1C" w14:textId="77777777"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9F16" w14:textId="77777777"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0635" w14:textId="77777777"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D26F" w14:textId="77777777"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 xml:space="preserve">повышение открытости и доступности информации о муниципальной службе, об имеющихся в Администрации вакантных должностях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A220" w14:textId="77777777" w:rsidR="00B25000" w:rsidRDefault="00B25000" w:rsidP="00B25000">
            <w:pPr>
              <w:widowControl w:val="0"/>
              <w:jc w:val="center"/>
            </w:pPr>
            <w:r>
              <w:t>На сайте и стендах администрации размещена вся необходимая информация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6922" w14:textId="77777777" w:rsidR="00B25000" w:rsidRDefault="00B25000" w:rsidP="00B25000">
            <w:pPr>
              <w:widowControl w:val="0"/>
              <w:jc w:val="center"/>
            </w:pPr>
          </w:p>
        </w:tc>
      </w:tr>
      <w:tr w:rsidR="00B25000" w14:paraId="62E20C86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38E5" w14:textId="77777777" w:rsidR="00B25000" w:rsidRDefault="00B25000" w:rsidP="00B25000">
            <w:pPr>
              <w:widowControl w:val="0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5480" w14:textId="77777777" w:rsidR="00B25000" w:rsidRDefault="00B25000" w:rsidP="00B25000">
            <w:r>
              <w:t xml:space="preserve">Основное мероприятие 1.3. развитие территориального общественного самоуправления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8BE3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Главы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670" w14:textId="77777777"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6403" w14:textId="77777777"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7B18" w14:textId="77777777"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FD71" w14:textId="77777777"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C675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Повышение активности и инициативности жителей муниципалитета. Усиление роли ТОС в решении вопросов местного значения.</w:t>
            </w:r>
          </w:p>
          <w:p w14:paraId="5ACF55F6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Целенаправленное и качественное решение проблем, актуальных для жителей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A7F1" w14:textId="77777777" w:rsidR="00B25000" w:rsidRDefault="00B25000" w:rsidP="00B25000">
            <w:pPr>
              <w:widowControl w:val="0"/>
              <w:jc w:val="center"/>
            </w:pPr>
            <w:r>
              <w:t>На территории поселения зарегистрирован один ТОС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9FC5" w14:textId="77777777" w:rsidR="00B25000" w:rsidRDefault="00B25000" w:rsidP="00B25000">
            <w:pPr>
              <w:widowControl w:val="0"/>
              <w:jc w:val="center"/>
            </w:pPr>
          </w:p>
        </w:tc>
      </w:tr>
      <w:tr w:rsidR="00B25000" w14:paraId="4E6DADA1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738" w14:textId="77777777" w:rsidR="00B25000" w:rsidRDefault="00B25000" w:rsidP="00B25000">
            <w:pPr>
              <w:widowControl w:val="0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9075" w14:textId="77777777" w:rsidR="00B25000" w:rsidRDefault="00B25000" w:rsidP="00B25000">
            <w:r>
              <w:t>Основное мероприятие 1.4. 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AC6C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5DC" w14:textId="77777777"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DE9B" w14:textId="77777777"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B74C" w14:textId="77777777"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DA63" w14:textId="77777777"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0ADE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применение кадровой службой Администрации  современных кадровых технологий при поступлении на муниципальную службу и ее </w:t>
            </w:r>
            <w:r>
              <w:rPr>
                <w:sz w:val="22"/>
              </w:rPr>
              <w:lastRenderedPageBreak/>
              <w:t>прохождении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A6B6" w14:textId="77777777" w:rsidR="00B25000" w:rsidRDefault="00B25000" w:rsidP="00B25000">
            <w:pPr>
              <w:widowControl w:val="0"/>
              <w:jc w:val="center"/>
            </w:pPr>
            <w:r>
              <w:lastRenderedPageBreak/>
              <w:t>При прохождении муниципальной службы проводились вебинары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993" w14:textId="77777777" w:rsidR="00B25000" w:rsidRDefault="00B25000" w:rsidP="00B25000">
            <w:pPr>
              <w:widowControl w:val="0"/>
              <w:jc w:val="center"/>
            </w:pPr>
          </w:p>
        </w:tc>
      </w:tr>
      <w:tr w:rsidR="00B25000" w14:paraId="7151613E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E04A" w14:textId="77777777" w:rsidR="00B25000" w:rsidRDefault="00B25000" w:rsidP="00B25000">
            <w:pPr>
              <w:widowControl w:val="0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8D1" w14:textId="77777777" w:rsidR="00B25000" w:rsidRDefault="00B25000" w:rsidP="00B25000">
            <w:r>
              <w:t>Основное мероприятие 1.5.</w:t>
            </w:r>
          </w:p>
          <w:p w14:paraId="2F3B0CEA" w14:textId="77777777" w:rsidR="00B25000" w:rsidRDefault="00B25000" w:rsidP="00B25000">
            <w:r>
              <w:t xml:space="preserve">Выплата государственной пенсии </w:t>
            </w:r>
          </w:p>
          <w:p w14:paraId="076B2F53" w14:textId="77777777" w:rsidR="00B25000" w:rsidRDefault="00B25000" w:rsidP="00B25000">
            <w:r>
              <w:t>за выслугу лет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2D1D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8096" w14:textId="77777777"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C62B" w14:textId="77777777"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4AFE" w14:textId="77777777"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D746" w14:textId="77777777"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92F0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в полном объеме социальных гарантий государства для отдельной категории граждан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DA6E" w14:textId="77777777" w:rsidR="00B25000" w:rsidRDefault="00B25000" w:rsidP="00B25000">
            <w:pPr>
              <w:widowControl w:val="0"/>
              <w:jc w:val="center"/>
            </w:pPr>
            <w:r>
              <w:t>Семь получателей муниципальной пенсии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6E40" w14:textId="77777777" w:rsidR="00B25000" w:rsidRDefault="00B25000" w:rsidP="00B25000">
            <w:pPr>
              <w:widowControl w:val="0"/>
              <w:jc w:val="center"/>
            </w:pPr>
          </w:p>
        </w:tc>
      </w:tr>
      <w:tr w:rsidR="00B25000" w14:paraId="60EFB7ED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791D" w14:textId="77777777" w:rsidR="00B25000" w:rsidRDefault="00B25000" w:rsidP="00B25000">
            <w:pPr>
              <w:widowControl w:val="0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3576" w14:textId="77777777" w:rsidR="00B25000" w:rsidRDefault="00B25000" w:rsidP="00B25000">
            <w:r>
              <w:t>Основное мероприятие 1.6. Обеспечение профессионального развития муниципальных служащих и иных лиц, занятых в системе местного самоуправления Зимовниковского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C73C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1AB1" w14:textId="77777777"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E698" w14:textId="77777777"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3D72" w14:textId="77777777"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0B4B" w14:textId="77777777"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DA9" w14:textId="77777777"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повышение уровня профессионального развития муниципальных служащих и иных лиц, занятых в системе местного самоуправления Зимовниковского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05D3" w14:textId="77777777" w:rsidR="00B25000" w:rsidRDefault="00B25000" w:rsidP="00B25000">
            <w:pPr>
              <w:widowControl w:val="0"/>
              <w:jc w:val="center"/>
            </w:pPr>
            <w:r>
              <w:t>три специалиста администрации проходили обучения по разным направлениям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9CA" w14:textId="77777777" w:rsidR="00B25000" w:rsidRDefault="00B25000" w:rsidP="00B25000">
            <w:pPr>
              <w:widowControl w:val="0"/>
              <w:jc w:val="center"/>
            </w:pPr>
          </w:p>
        </w:tc>
      </w:tr>
      <w:tr w:rsidR="00FB0D0C" w14:paraId="5D895E0A" w14:textId="77777777" w:rsidTr="00D0308D"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EE5D" w14:textId="77777777" w:rsidR="00FB0D0C" w:rsidRDefault="007504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2. «Реализация муниципальной информационной политики»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5BDF" w14:textId="77777777" w:rsidR="00FB0D0C" w:rsidRDefault="00FB0D0C">
            <w:pPr>
              <w:widowControl w:val="0"/>
              <w:jc w:val="center"/>
            </w:pPr>
          </w:p>
        </w:tc>
      </w:tr>
      <w:tr w:rsidR="00B25000" w14:paraId="3464E641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9247" w14:textId="77777777" w:rsidR="00B25000" w:rsidRDefault="00B25000" w:rsidP="00B25000">
            <w:pPr>
              <w:widowControl w:val="0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962C" w14:textId="77777777" w:rsidR="00B25000" w:rsidRDefault="00B25000" w:rsidP="00B25000">
            <w:r>
              <w:t xml:space="preserve">Основное </w:t>
            </w:r>
          </w:p>
          <w:p w14:paraId="0896CA83" w14:textId="77777777" w:rsidR="00B25000" w:rsidRDefault="00B25000" w:rsidP="00B25000">
            <w:r>
              <w:t>мероприятие 2.1.</w:t>
            </w:r>
          </w:p>
          <w:p w14:paraId="1BE3C3BB" w14:textId="77777777" w:rsidR="00B25000" w:rsidRDefault="00B25000" w:rsidP="00B25000">
            <w:r>
              <w:t>Официальная публикация НПА в  информационном бюллетени «Муниципальный вестник Зимовниковского сельского поселения»,</w:t>
            </w:r>
            <w:r>
              <w:rPr>
                <w:sz w:val="28"/>
              </w:rPr>
              <w:t xml:space="preserve">  </w:t>
            </w:r>
            <w:r>
              <w:t xml:space="preserve">являющейся официальным публикатором правовых </w:t>
            </w:r>
            <w:r>
              <w:lastRenderedPageBreak/>
              <w:t>актов Зимовниковского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A2FF" w14:textId="77777777" w:rsidR="00B25000" w:rsidRDefault="00B25000" w:rsidP="00B25000">
            <w:r>
              <w:lastRenderedPageBreak/>
              <w:t>Главный специалист по правовой работе и противодействию коррупции</w:t>
            </w:r>
          </w:p>
          <w:p w14:paraId="10F1BDBF" w14:textId="77777777" w:rsidR="00B25000" w:rsidRDefault="00B25000" w:rsidP="00B25000">
            <w:r>
              <w:t xml:space="preserve">Администрации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0934" w14:textId="77777777"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C7EF" w14:textId="77777777"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16EE" w14:textId="77777777"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9302" w14:textId="77777777"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98F5" w14:textId="77777777"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 xml:space="preserve">соблюдение норм федерального и областного законодательства, регулирующего вопросы опубликования правовых актов в газете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B1B0" w14:textId="77777777" w:rsidR="00B25000" w:rsidRDefault="00B25000" w:rsidP="00B25000">
            <w:pPr>
              <w:widowControl w:val="0"/>
              <w:jc w:val="center"/>
            </w:pPr>
            <w:r>
              <w:t>НПА, подлежащие публикации , опубликованы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019" w14:textId="77777777" w:rsidR="00B25000" w:rsidRDefault="00B25000" w:rsidP="00B25000">
            <w:pPr>
              <w:widowControl w:val="0"/>
              <w:jc w:val="center"/>
            </w:pPr>
          </w:p>
        </w:tc>
      </w:tr>
      <w:tr w:rsidR="00B25000" w14:paraId="13935D78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92B" w14:textId="77777777" w:rsidR="00B25000" w:rsidRDefault="00B25000" w:rsidP="00B25000">
            <w:pPr>
              <w:widowControl w:val="0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3A07" w14:textId="77777777" w:rsidR="00B25000" w:rsidRDefault="00B25000" w:rsidP="00B25000">
            <w:pPr>
              <w:spacing w:line="228" w:lineRule="auto"/>
            </w:pPr>
            <w:r>
              <w:t xml:space="preserve">Основное </w:t>
            </w:r>
          </w:p>
          <w:p w14:paraId="527AC2E2" w14:textId="77777777" w:rsidR="00B25000" w:rsidRDefault="00B25000" w:rsidP="00B25000">
            <w:pPr>
              <w:spacing w:line="228" w:lineRule="auto"/>
            </w:pPr>
            <w:r>
              <w:t>мероприятие 2.2</w:t>
            </w:r>
          </w:p>
          <w:p w14:paraId="4A93359D" w14:textId="77777777" w:rsidR="00B25000" w:rsidRDefault="00B25000" w:rsidP="00B25000">
            <w:r>
              <w:t xml:space="preserve">Организация официального размещения (опубликования) НПА Зимовниковского сельского поселения и иной </w:t>
            </w:r>
          </w:p>
          <w:p w14:paraId="0C7C95E4" w14:textId="77777777" w:rsidR="00B25000" w:rsidRDefault="00B25000" w:rsidP="00B25000">
            <w:r>
              <w:t>правовой информации на официальном портале правовой информации Администрации (zimovnikovskoe.ru)в информационно-телекоммуникационной сети «Интернет»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F4BE" w14:textId="77777777" w:rsidR="00B25000" w:rsidRDefault="00B25000" w:rsidP="00B25000">
            <w:r>
              <w:t>Главный специалист по правовой работе и противодействию коррупции</w:t>
            </w:r>
          </w:p>
          <w:p w14:paraId="614FD73E" w14:textId="77777777" w:rsidR="00B25000" w:rsidRDefault="00B25000" w:rsidP="00B25000">
            <w:pPr>
              <w:spacing w:line="228" w:lineRule="auto"/>
            </w:pPr>
            <w:r>
              <w:t>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4488" w14:textId="77777777"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FB88" w14:textId="77777777"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805A" w14:textId="77777777"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E8E" w14:textId="77777777"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40D4" w14:textId="77777777" w:rsidR="00B25000" w:rsidRDefault="00B25000" w:rsidP="00B25000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 xml:space="preserve">соблюдение норм федерального и областного законодательства, регулирующего вопросы опубликования правовых актов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66D" w14:textId="77777777" w:rsidR="00B25000" w:rsidRDefault="00B25000" w:rsidP="00B25000">
            <w:pPr>
              <w:widowControl w:val="0"/>
              <w:jc w:val="center"/>
            </w:pPr>
            <w:r>
              <w:t>НПА, подлежащие публикации , опубликованы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3365" w14:textId="77777777" w:rsidR="00B25000" w:rsidRDefault="00B25000" w:rsidP="00B25000">
            <w:pPr>
              <w:widowControl w:val="0"/>
              <w:jc w:val="center"/>
            </w:pPr>
          </w:p>
        </w:tc>
      </w:tr>
      <w:tr w:rsidR="00FB0D0C" w14:paraId="13801A34" w14:textId="77777777" w:rsidTr="00D0308D">
        <w:tc>
          <w:tcPr>
            <w:tcW w:w="15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8BC7" w14:textId="77777777" w:rsidR="00FB0D0C" w:rsidRDefault="007504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3 «Укрепление единства российской нации и гармонизация межэтнических отношений в Зимовниковском сельском поселении»</w:t>
            </w:r>
          </w:p>
        </w:tc>
      </w:tr>
      <w:tr w:rsidR="00B25000" w14:paraId="22F29185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E641" w14:textId="77777777" w:rsidR="00B25000" w:rsidRDefault="00B25000" w:rsidP="00B25000">
            <w:pPr>
              <w:widowControl w:val="0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0948" w14:textId="77777777" w:rsidR="00B25000" w:rsidRDefault="00B25000" w:rsidP="00B25000">
            <w:r>
              <w:t xml:space="preserve">Основное </w:t>
            </w:r>
          </w:p>
          <w:p w14:paraId="1507D571" w14:textId="77777777" w:rsidR="00B25000" w:rsidRDefault="00B25000" w:rsidP="00B25000">
            <w:r>
              <w:t>мероприятие 3.1.</w:t>
            </w:r>
          </w:p>
          <w:p w14:paraId="6894120F" w14:textId="77777777" w:rsidR="00B25000" w:rsidRDefault="00B25000" w:rsidP="00B25000">
            <w:r>
              <w:t xml:space="preserve">Проведение мероприятий, направленных на укрепление единства российской нации </w:t>
            </w:r>
            <w:proofErr w:type="gramStart"/>
            <w:r>
              <w:t>и  этнокультурное</w:t>
            </w:r>
            <w:proofErr w:type="gramEnd"/>
            <w:r>
              <w:t xml:space="preserve"> развитие народов, проживающих на территории </w:t>
            </w:r>
          </w:p>
          <w:p w14:paraId="1385CAA1" w14:textId="77777777" w:rsidR="00B25000" w:rsidRDefault="00B25000" w:rsidP="00B25000">
            <w:r>
              <w:t>Зимовниковского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3BA9" w14:textId="77777777" w:rsidR="00B25000" w:rsidRDefault="00B25000" w:rsidP="00B25000">
            <w:r>
              <w:t>Главный специалист по правовой работе и противодействию коррупции</w:t>
            </w:r>
          </w:p>
          <w:p w14:paraId="3FEC8C93" w14:textId="77777777" w:rsidR="00B25000" w:rsidRDefault="00B25000" w:rsidP="00B25000">
            <w:r>
              <w:t xml:space="preserve">Администрации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B67F" w14:textId="77777777"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10D5" w14:textId="77777777"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AE65" w14:textId="77777777"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BA3" w14:textId="77777777"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E8FA" w14:textId="77777777"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>сохранение межэтнической стабильности в Зимовниковском сельском поселении, интеграция мигрантов в российское общество;</w:t>
            </w:r>
          </w:p>
          <w:p w14:paraId="166093B8" w14:textId="77777777"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 xml:space="preserve">преобладание общероссийской гражданской идентичности над региональной, этнической и религиозной </w:t>
            </w:r>
            <w:r>
              <w:rPr>
                <w:sz w:val="22"/>
              </w:rPr>
              <w:lastRenderedPageBreak/>
              <w:t>идентичностями; создание условий для гармоничного этнокультурного развития этнических культур народов, проживающих на территории Зимовниковского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A59B" w14:textId="77777777" w:rsidR="00B25000" w:rsidRDefault="00B25000" w:rsidP="00B25000">
            <w:pPr>
              <w:widowControl w:val="0"/>
              <w:jc w:val="center"/>
            </w:pPr>
            <w:r>
              <w:lastRenderedPageBreak/>
              <w:t>Проведено четыре заседания малого совета по вопросам межэтнических отношений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E1C7" w14:textId="77777777" w:rsidR="00B25000" w:rsidRDefault="00B25000" w:rsidP="00B25000">
            <w:pPr>
              <w:widowControl w:val="0"/>
              <w:jc w:val="center"/>
            </w:pPr>
          </w:p>
        </w:tc>
      </w:tr>
      <w:tr w:rsidR="00B25000" w14:paraId="18C7828C" w14:textId="77777777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977" w14:textId="77777777" w:rsidR="00B25000" w:rsidRDefault="00B25000" w:rsidP="00B25000">
            <w:pPr>
              <w:widowControl w:val="0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E562" w14:textId="77777777" w:rsidR="00B25000" w:rsidRDefault="00B25000" w:rsidP="00B25000">
            <w:r>
              <w:t xml:space="preserve">Основное </w:t>
            </w:r>
          </w:p>
          <w:p w14:paraId="744B8A55" w14:textId="77777777" w:rsidR="00B25000" w:rsidRDefault="00B25000" w:rsidP="00B25000">
            <w:r>
              <w:t>мероприятие 3.2.</w:t>
            </w:r>
          </w:p>
          <w:p w14:paraId="1106E5C1" w14:textId="77777777" w:rsidR="00B25000" w:rsidRDefault="00B25000" w:rsidP="00B25000">
            <w:r>
              <w:t>Информационное, научное и методическое обеспечение реализации мероприятий подпрограммы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CECA" w14:textId="77777777" w:rsidR="00B25000" w:rsidRDefault="00B25000" w:rsidP="00B25000">
            <w:r>
              <w:t>Главный специалист по правовой работе и противодействию коррупции</w:t>
            </w:r>
          </w:p>
          <w:p w14:paraId="771205A1" w14:textId="77777777" w:rsidR="00B25000" w:rsidRDefault="00B25000" w:rsidP="00B25000">
            <w:r>
              <w:t>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E10F" w14:textId="77777777"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C1C1" w14:textId="77777777"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09FD" w14:textId="77777777"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18EF" w14:textId="77777777"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637C" w14:textId="77777777"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 xml:space="preserve">повышение информированности граждан о культуре народов, проживающих </w:t>
            </w:r>
          </w:p>
          <w:p w14:paraId="07D08403" w14:textId="77777777"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>в Зимовниковском сельском поселении, профессионализма сотрудников государственных и муниципальных органов власти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1325" w14:textId="77777777" w:rsidR="00B25000" w:rsidRDefault="00B25000" w:rsidP="00B25000">
            <w:pPr>
              <w:widowControl w:val="0"/>
              <w:jc w:val="center"/>
            </w:pPr>
            <w:r>
              <w:t>На официальном сайте МУК СДК «Зимовниковский» размещались материалы о культуре народов, проживаю-</w:t>
            </w:r>
            <w:proofErr w:type="spellStart"/>
            <w:r>
              <w:t>щих</w:t>
            </w:r>
            <w:proofErr w:type="spellEnd"/>
            <w:r>
              <w:t xml:space="preserve"> в Зимовниковском сельском поселении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6B26" w14:textId="77777777" w:rsidR="00B25000" w:rsidRDefault="00B25000" w:rsidP="00B25000">
            <w:pPr>
              <w:widowControl w:val="0"/>
              <w:jc w:val="center"/>
            </w:pPr>
          </w:p>
        </w:tc>
      </w:tr>
    </w:tbl>
    <w:p w14:paraId="38E80482" w14:textId="77777777" w:rsidR="00FB0D0C" w:rsidRDefault="00FB0D0C">
      <w:pPr>
        <w:widowControl w:val="0"/>
        <w:jc w:val="center"/>
      </w:pPr>
    </w:p>
    <w:p w14:paraId="3801CC4A" w14:textId="77777777" w:rsidR="00FB0D0C" w:rsidRDefault="00FB0D0C">
      <w:pPr>
        <w:jc w:val="center"/>
        <w:rPr>
          <w:sz w:val="28"/>
        </w:rPr>
      </w:pPr>
    </w:p>
    <w:p w14:paraId="3806FD4A" w14:textId="77777777" w:rsidR="00FB0D0C" w:rsidRDefault="007504F2">
      <w:pPr>
        <w:ind w:left="540" w:firstLine="540"/>
        <w:rPr>
          <w:sz w:val="28"/>
        </w:rPr>
      </w:pPr>
      <w:r>
        <w:t xml:space="preserve">           </w:t>
      </w:r>
      <w:r>
        <w:rPr>
          <w:sz w:val="28"/>
        </w:rPr>
        <w:t xml:space="preserve">Глава Администрации Зимовниковского сельского поселения                                                 </w:t>
      </w:r>
      <w:r w:rsidR="00503C9C">
        <w:rPr>
          <w:sz w:val="28"/>
        </w:rPr>
        <w:t xml:space="preserve">            </w:t>
      </w:r>
      <w:r>
        <w:rPr>
          <w:sz w:val="28"/>
        </w:rPr>
        <w:t xml:space="preserve">  А.В. Мартыненко</w:t>
      </w:r>
    </w:p>
    <w:p w14:paraId="7F2FC184" w14:textId="77777777" w:rsidR="00FB0D0C" w:rsidRDefault="00FB0D0C">
      <w:pPr>
        <w:jc w:val="center"/>
        <w:rPr>
          <w:sz w:val="28"/>
        </w:rPr>
      </w:pPr>
    </w:p>
    <w:p w14:paraId="661FE9A6" w14:textId="77777777" w:rsidR="00D0308D" w:rsidRDefault="00D0308D">
      <w:pPr>
        <w:jc w:val="center"/>
        <w:rPr>
          <w:sz w:val="28"/>
        </w:rPr>
      </w:pPr>
    </w:p>
    <w:p w14:paraId="71537984" w14:textId="77777777" w:rsidR="00D0308D" w:rsidRDefault="00D0308D">
      <w:pPr>
        <w:jc w:val="center"/>
        <w:rPr>
          <w:sz w:val="28"/>
        </w:rPr>
      </w:pPr>
    </w:p>
    <w:p w14:paraId="2A69B298" w14:textId="77777777" w:rsidR="00FB0D0C" w:rsidRDefault="007504F2">
      <w:pPr>
        <w:ind w:right="170"/>
        <w:jc w:val="right"/>
      </w:pPr>
      <w:r>
        <w:lastRenderedPageBreak/>
        <w:t>Приложение № 2 к отчету о реализации в 202</w:t>
      </w:r>
      <w:r w:rsidR="00B25000">
        <w:t>4</w:t>
      </w:r>
      <w:r>
        <w:t xml:space="preserve"> году</w:t>
      </w:r>
    </w:p>
    <w:p w14:paraId="33F52B97" w14:textId="77777777" w:rsidR="00FB0D0C" w:rsidRDefault="007504F2">
      <w:pPr>
        <w:ind w:right="170"/>
        <w:jc w:val="right"/>
      </w:pPr>
      <w:r>
        <w:t xml:space="preserve">муниципальной Программы Зимовниковского </w:t>
      </w:r>
    </w:p>
    <w:p w14:paraId="5F960670" w14:textId="77777777" w:rsidR="00FB0D0C" w:rsidRDefault="007504F2">
      <w:pPr>
        <w:ind w:right="170"/>
        <w:jc w:val="right"/>
      </w:pPr>
      <w:r>
        <w:t>сельского поселения «Муниципальная политика»</w:t>
      </w:r>
    </w:p>
    <w:p w14:paraId="1981D493" w14:textId="77777777" w:rsidR="00FB0D0C" w:rsidRDefault="00FB0D0C">
      <w:pPr>
        <w:widowControl w:val="0"/>
        <w:jc w:val="center"/>
      </w:pPr>
    </w:p>
    <w:p w14:paraId="24C4D5BC" w14:textId="77777777" w:rsidR="00FB0D0C" w:rsidRDefault="007504F2">
      <w:pPr>
        <w:widowControl w:val="0"/>
        <w:jc w:val="center"/>
      </w:pPr>
      <w:r>
        <w:t>СВЕДЕНИЯ</w:t>
      </w:r>
    </w:p>
    <w:p w14:paraId="2E4847F8" w14:textId="77777777" w:rsidR="00FB0D0C" w:rsidRDefault="007504F2">
      <w:pPr>
        <w:widowControl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25FDB130" w14:textId="77777777" w:rsidR="00FB0D0C" w:rsidRDefault="007504F2">
      <w:pPr>
        <w:widowControl w:val="0"/>
        <w:jc w:val="center"/>
      </w:pPr>
      <w:r>
        <w:t>муниципальной программы за 202</w:t>
      </w:r>
      <w:r w:rsidR="00B25000">
        <w:t>4</w:t>
      </w:r>
      <w:r>
        <w:t xml:space="preserve"> г.</w:t>
      </w: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8"/>
        <w:gridCol w:w="2330"/>
        <w:gridCol w:w="1905"/>
        <w:gridCol w:w="1701"/>
        <w:gridCol w:w="1559"/>
      </w:tblGrid>
      <w:tr w:rsidR="00FB0D0C" w14:paraId="7C284A68" w14:textId="77777777" w:rsidTr="00D0308D">
        <w:trPr>
          <w:trHeight w:val="305"/>
        </w:trPr>
        <w:tc>
          <w:tcPr>
            <w:tcW w:w="7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834BD7" w14:textId="77777777" w:rsidR="00FB0D0C" w:rsidRDefault="007504F2">
            <w:pPr>
              <w:widowControl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0142F0" w14:textId="77777777" w:rsidR="00FB0D0C" w:rsidRDefault="007504F2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719DC6" w14:textId="77777777" w:rsidR="00FB0D0C" w:rsidRDefault="007504F2">
            <w:pPr>
              <w:widowControl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BE6B54" w14:textId="77777777" w:rsidR="00FB0D0C" w:rsidRDefault="007504F2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  <w:r>
              <w:br/>
              <w:t xml:space="preserve">&lt;1&gt; </w:t>
            </w:r>
          </w:p>
        </w:tc>
      </w:tr>
      <w:tr w:rsidR="00FB0D0C" w14:paraId="60312FF2" w14:textId="77777777" w:rsidTr="00D0308D">
        <w:trPr>
          <w:trHeight w:val="775"/>
        </w:trPr>
        <w:tc>
          <w:tcPr>
            <w:tcW w:w="7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BB7044" w14:textId="77777777" w:rsidR="00FB0D0C" w:rsidRDefault="00FB0D0C"/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CEBD8B" w14:textId="77777777" w:rsidR="00FB0D0C" w:rsidRDefault="00FB0D0C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4A32FF" w14:textId="77777777" w:rsidR="00FB0D0C" w:rsidRDefault="007504F2">
            <w:pPr>
              <w:widowControl w:val="0"/>
              <w:jc w:val="center"/>
            </w:pPr>
            <w:r>
              <w:t xml:space="preserve">муниципальной программой </w:t>
            </w:r>
          </w:p>
          <w:p w14:paraId="20932EA4" w14:textId="77777777" w:rsidR="00FB0D0C" w:rsidRDefault="00FB0D0C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71006D" w14:textId="77777777" w:rsidR="00FB0D0C" w:rsidRDefault="007504F2">
            <w:pPr>
              <w:widowControl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2A2DF1" w14:textId="77777777" w:rsidR="00FB0D0C" w:rsidRDefault="00FB0D0C"/>
        </w:tc>
      </w:tr>
    </w:tbl>
    <w:p w14:paraId="5A0935FF" w14:textId="77777777" w:rsidR="00FB0D0C" w:rsidRDefault="00FB0D0C">
      <w:pPr>
        <w:widowControl w:val="0"/>
        <w:jc w:val="center"/>
        <w:rPr>
          <w:sz w:val="4"/>
        </w:rPr>
      </w:pPr>
    </w:p>
    <w:tbl>
      <w:tblPr>
        <w:tblW w:w="1535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8"/>
        <w:gridCol w:w="2330"/>
        <w:gridCol w:w="1905"/>
        <w:gridCol w:w="1701"/>
        <w:gridCol w:w="1560"/>
      </w:tblGrid>
      <w:tr w:rsidR="00FB0D0C" w14:paraId="364725E8" w14:textId="77777777" w:rsidTr="00D0308D">
        <w:trPr>
          <w:tblHeader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6964BC" w14:textId="77777777" w:rsidR="00FB0D0C" w:rsidRDefault="007504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A45C2" w14:textId="77777777" w:rsidR="00FB0D0C" w:rsidRDefault="007504F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62E590" w14:textId="77777777" w:rsidR="00FB0D0C" w:rsidRDefault="007504F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0DA718" w14:textId="77777777" w:rsidR="00FB0D0C" w:rsidRDefault="007504F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D01F21" w14:textId="77777777" w:rsidR="00FB0D0C" w:rsidRDefault="007504F2">
            <w:pPr>
              <w:widowControl w:val="0"/>
              <w:jc w:val="center"/>
            </w:pPr>
            <w:r>
              <w:t>5</w:t>
            </w:r>
          </w:p>
        </w:tc>
      </w:tr>
      <w:tr w:rsidR="00FB0D0C" w14:paraId="6833DD1C" w14:textId="77777777" w:rsidTr="00D0308D">
        <w:trPr>
          <w:trHeight w:val="320"/>
        </w:trPr>
        <w:tc>
          <w:tcPr>
            <w:tcW w:w="78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8604DA" w14:textId="77777777" w:rsidR="00FB0D0C" w:rsidRDefault="007504F2">
            <w:pPr>
              <w:widowControl w:val="0"/>
            </w:pPr>
            <w:r>
              <w:t>Муниципальная</w:t>
            </w:r>
            <w:r>
              <w:br/>
              <w:t xml:space="preserve">программа   Зимовниковского </w:t>
            </w:r>
          </w:p>
          <w:p w14:paraId="4A751BA7" w14:textId="77777777" w:rsidR="00FB0D0C" w:rsidRDefault="007504F2">
            <w:pPr>
              <w:widowControl w:val="0"/>
            </w:pPr>
            <w:r>
              <w:t xml:space="preserve">сельского поселения «Муниципальная политика»  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B2A432" w14:textId="77777777" w:rsidR="00FB0D0C" w:rsidRDefault="007504F2">
            <w:r>
              <w:t>Всего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51D36E" w14:textId="77777777" w:rsidR="00FB0D0C" w:rsidRDefault="00B25000">
            <w:pPr>
              <w:widowControl w:val="0"/>
            </w:pPr>
            <w:r>
              <w:t>867,3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28DE74" w14:textId="77777777" w:rsidR="00FB0D0C" w:rsidRDefault="00B25000">
            <w:r>
              <w:t>867,3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EAEA85" w14:textId="77777777" w:rsidR="00FB0D0C" w:rsidRDefault="00B25000">
            <w:pPr>
              <w:widowControl w:val="0"/>
            </w:pPr>
            <w:r>
              <w:t>794,6</w:t>
            </w:r>
          </w:p>
        </w:tc>
      </w:tr>
      <w:tr w:rsidR="00B25000" w14:paraId="65B2971E" w14:textId="77777777" w:rsidTr="00D0308D">
        <w:trPr>
          <w:trHeight w:val="309"/>
        </w:trPr>
        <w:tc>
          <w:tcPr>
            <w:tcW w:w="7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B6717C" w14:textId="77777777" w:rsidR="00B25000" w:rsidRDefault="00B25000" w:rsidP="00B25000"/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2C749D" w14:textId="77777777" w:rsidR="00B25000" w:rsidRDefault="00B25000" w:rsidP="00B25000">
            <w:r>
              <w:t>местный бюджет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82B1AF" w14:textId="77777777" w:rsidR="00B25000" w:rsidRDefault="00B25000" w:rsidP="00B25000">
            <w:pPr>
              <w:widowControl w:val="0"/>
            </w:pPr>
            <w:r>
              <w:t>867,3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E749C9" w14:textId="77777777" w:rsidR="00B25000" w:rsidRDefault="00B25000" w:rsidP="00B25000">
            <w:r>
              <w:t>867,3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067B3C" w14:textId="77777777" w:rsidR="00B25000" w:rsidRDefault="00B25000" w:rsidP="00B25000">
            <w:pPr>
              <w:widowControl w:val="0"/>
            </w:pPr>
            <w:r>
              <w:t>794,6</w:t>
            </w:r>
          </w:p>
        </w:tc>
      </w:tr>
      <w:tr w:rsidR="00FB0D0C" w14:paraId="0C91030E" w14:textId="77777777" w:rsidTr="00D0308D">
        <w:trPr>
          <w:trHeight w:val="320"/>
        </w:trPr>
        <w:tc>
          <w:tcPr>
            <w:tcW w:w="78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5C5083" w14:textId="77777777" w:rsidR="00FB0D0C" w:rsidRDefault="007504F2">
            <w:pPr>
              <w:widowControl w:val="0"/>
            </w:pPr>
            <w:r>
              <w:t>Подпрограмма 1. «Развитие муниципального управления и муниципальной службы в Зимовниковском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8979AB" w14:textId="77777777" w:rsidR="00FB0D0C" w:rsidRDefault="007504F2">
            <w:pPr>
              <w:rPr>
                <w:highlight w:val="magenta"/>
              </w:rPr>
            </w:pPr>
            <w:r>
              <w:t>Всего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0D8B49" w14:textId="77777777" w:rsidR="00FB0D0C" w:rsidRDefault="00B25000">
            <w:r>
              <w:t>747,3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53428" w14:textId="77777777" w:rsidR="00FB0D0C" w:rsidRDefault="00B25000">
            <w:r>
              <w:t>747,3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CEA4B1" w14:textId="77777777" w:rsidR="00FB0D0C" w:rsidRDefault="00B25000">
            <w:r>
              <w:t>707,8</w:t>
            </w:r>
          </w:p>
        </w:tc>
      </w:tr>
      <w:tr w:rsidR="00B25000" w14:paraId="602D7E7F" w14:textId="77777777" w:rsidTr="00D0308D">
        <w:trPr>
          <w:trHeight w:val="248"/>
        </w:trPr>
        <w:tc>
          <w:tcPr>
            <w:tcW w:w="7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2EE104" w14:textId="77777777" w:rsidR="00B25000" w:rsidRDefault="00B25000" w:rsidP="00B25000"/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7B2162" w14:textId="77777777" w:rsidR="00B25000" w:rsidRDefault="00B25000" w:rsidP="00B25000">
            <w:r>
              <w:t>местный бюджет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BC78A7" w14:textId="77777777" w:rsidR="00B25000" w:rsidRDefault="00B25000" w:rsidP="00B25000">
            <w:r>
              <w:t>747,3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6D8685" w14:textId="77777777" w:rsidR="00B25000" w:rsidRDefault="00B25000" w:rsidP="00B25000">
            <w:r>
              <w:t>747,3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CE6CB7" w14:textId="77777777" w:rsidR="00B25000" w:rsidRDefault="00B25000" w:rsidP="00B25000">
            <w:r>
              <w:t>707,8</w:t>
            </w:r>
          </w:p>
        </w:tc>
      </w:tr>
      <w:tr w:rsidR="00FB0D0C" w14:paraId="1FC3B90E" w14:textId="77777777" w:rsidTr="00D0308D">
        <w:trPr>
          <w:trHeight w:val="325"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5ABC0E" w14:textId="77777777" w:rsidR="00FB0D0C" w:rsidRDefault="007504F2">
            <w:pPr>
              <w:widowControl w:val="0"/>
            </w:pPr>
            <w:r>
              <w:t xml:space="preserve">Основное мероприятие 1.5. Выплата государственной пенсии </w:t>
            </w:r>
          </w:p>
          <w:p w14:paraId="4FED50D5" w14:textId="77777777" w:rsidR="00FB0D0C" w:rsidRDefault="007504F2">
            <w:pPr>
              <w:widowControl w:val="0"/>
            </w:pPr>
            <w:r>
              <w:t>за выслугу лет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42DCDC" w14:textId="77777777" w:rsidR="00FB0D0C" w:rsidRDefault="007504F2">
            <w:r>
              <w:t>местный бюджет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1FC9D3" w14:textId="77777777" w:rsidR="00FB0D0C" w:rsidRDefault="00B25000">
            <w:r>
              <w:t>687,0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8E7EB1" w14:textId="77777777" w:rsidR="00FB0D0C" w:rsidRDefault="00B25000">
            <w:r>
              <w:t>687,0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9F1A61" w14:textId="77777777" w:rsidR="00FB0D0C" w:rsidRDefault="00B25000">
            <w:r>
              <w:t>683,3</w:t>
            </w:r>
          </w:p>
        </w:tc>
      </w:tr>
      <w:tr w:rsidR="00FB0D0C" w14:paraId="36265D6F" w14:textId="77777777" w:rsidTr="00D0308D">
        <w:trPr>
          <w:trHeight w:val="325"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9F224E" w14:textId="77777777" w:rsidR="00FB0D0C" w:rsidRDefault="007504F2">
            <w:pPr>
              <w:widowControl w:val="0"/>
            </w:pPr>
            <w:r>
              <w:t>Основное мероприятие 1.6. Обеспечение профессионального развития муниципальных служащих и иных лиц, занятых в системе местного самоуправления Зимовниковского сельского поселения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F3EA79" w14:textId="77777777" w:rsidR="00FB0D0C" w:rsidRDefault="007504F2">
            <w:r>
              <w:t>местный бюджет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76D928" w14:textId="77777777" w:rsidR="00FB0D0C" w:rsidRDefault="00B25000">
            <w: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75AC06" w14:textId="77777777" w:rsidR="00FB0D0C" w:rsidRDefault="00B25000">
            <w: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552983" w14:textId="77777777" w:rsidR="00FB0D0C" w:rsidRDefault="00B25000">
            <w:r>
              <w:t>24,5</w:t>
            </w:r>
          </w:p>
        </w:tc>
      </w:tr>
      <w:tr w:rsidR="00FB0D0C" w14:paraId="2D201D04" w14:textId="77777777" w:rsidTr="00D0308D">
        <w:trPr>
          <w:trHeight w:val="629"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DB32CD" w14:textId="77777777" w:rsidR="00FB0D0C" w:rsidRDefault="007504F2">
            <w:pPr>
              <w:widowControl w:val="0"/>
            </w:pPr>
            <w:r>
              <w:t>Подпрограмма 2. «Реализация муниципальной информационной политики»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38ED9E" w14:textId="77777777" w:rsidR="00FB0D0C" w:rsidRDefault="007504F2">
            <w:r>
              <w:t>местный бюджет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0085B6" w14:textId="77777777" w:rsidR="00FB0D0C" w:rsidRDefault="00B25000">
            <w:r>
              <w:t>120,0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16839D" w14:textId="77777777" w:rsidR="00FB0D0C" w:rsidRDefault="00B25000">
            <w: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C3F879" w14:textId="77777777" w:rsidR="00FB0D0C" w:rsidRDefault="00B25000">
            <w:r>
              <w:t>86,7</w:t>
            </w:r>
          </w:p>
        </w:tc>
      </w:tr>
      <w:tr w:rsidR="00B25000" w14:paraId="2A79C0DB" w14:textId="77777777" w:rsidTr="00D0308D">
        <w:trPr>
          <w:trHeight w:val="325"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05DAE0" w14:textId="77777777" w:rsidR="00B25000" w:rsidRDefault="00B25000" w:rsidP="00B25000">
            <w:pPr>
              <w:widowControl w:val="0"/>
            </w:pPr>
            <w:r>
              <w:t xml:space="preserve">Основное </w:t>
            </w:r>
          </w:p>
          <w:p w14:paraId="2FAA9499" w14:textId="77777777" w:rsidR="00B25000" w:rsidRDefault="00B25000" w:rsidP="00B25000">
            <w:pPr>
              <w:widowControl w:val="0"/>
            </w:pPr>
            <w:r>
              <w:t>мероприятие 2.1.</w:t>
            </w:r>
          </w:p>
          <w:p w14:paraId="3E138786" w14:textId="77777777" w:rsidR="00B25000" w:rsidRDefault="00B25000" w:rsidP="00D0308D">
            <w:pPr>
              <w:widowControl w:val="0"/>
            </w:pPr>
            <w:r>
              <w:t>Официальная публикация НПА информационном бюллетени «Муниципальный вестник Зимовниковского сельского поселения», являющейся официальным публикатором правовых актов Зимовниковского сельского поселения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4306A2" w14:textId="77777777" w:rsidR="00B25000" w:rsidRDefault="00B25000" w:rsidP="00B25000">
            <w:r>
              <w:t>местный бюджет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623E5B" w14:textId="77777777" w:rsidR="00B25000" w:rsidRDefault="00B25000" w:rsidP="00B25000">
            <w:r>
              <w:t>120,0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F0A2B" w14:textId="77777777" w:rsidR="00B25000" w:rsidRDefault="00B25000" w:rsidP="00B25000">
            <w: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35D6AF" w14:textId="77777777" w:rsidR="00B25000" w:rsidRDefault="00B25000" w:rsidP="00B25000">
            <w:r>
              <w:t>86,7</w:t>
            </w:r>
          </w:p>
        </w:tc>
      </w:tr>
    </w:tbl>
    <w:p w14:paraId="1BE85DC3" w14:textId="77777777" w:rsidR="00FB0D0C" w:rsidRDefault="007504F2">
      <w:pPr>
        <w:ind w:right="170"/>
        <w:jc w:val="right"/>
      </w:pPr>
      <w:bookmarkStart w:id="2" w:name="Par1422"/>
      <w:bookmarkEnd w:id="2"/>
      <w:r>
        <w:lastRenderedPageBreak/>
        <w:t>Приложение № 3 к отчету о реализации в 202</w:t>
      </w:r>
      <w:r w:rsidR="00B25000">
        <w:t>4</w:t>
      </w:r>
      <w:r>
        <w:t xml:space="preserve"> году</w:t>
      </w:r>
    </w:p>
    <w:p w14:paraId="3C61D144" w14:textId="77777777" w:rsidR="00FB0D0C" w:rsidRDefault="007504F2">
      <w:pPr>
        <w:ind w:right="170"/>
        <w:jc w:val="right"/>
      </w:pPr>
      <w:r>
        <w:t xml:space="preserve">муниципальной Программы Зимовниковского </w:t>
      </w:r>
    </w:p>
    <w:p w14:paraId="0FA5E5DD" w14:textId="77777777" w:rsidR="00FB0D0C" w:rsidRDefault="007504F2">
      <w:pPr>
        <w:ind w:right="170"/>
        <w:jc w:val="right"/>
      </w:pPr>
      <w:r>
        <w:t>сельского поселения «Муниципальная политика»</w:t>
      </w:r>
    </w:p>
    <w:p w14:paraId="6A6FFFB0" w14:textId="77777777" w:rsidR="00FB0D0C" w:rsidRDefault="00FB0D0C">
      <w:pPr>
        <w:ind w:right="170"/>
        <w:jc w:val="center"/>
      </w:pPr>
    </w:p>
    <w:p w14:paraId="65B0E9D0" w14:textId="77777777" w:rsidR="00FB0D0C" w:rsidRDefault="007504F2">
      <w:pPr>
        <w:ind w:right="170"/>
        <w:jc w:val="center"/>
      </w:pPr>
      <w:r>
        <w:t>СВЕДЕНИЯ</w:t>
      </w:r>
    </w:p>
    <w:p w14:paraId="4F06B976" w14:textId="77777777" w:rsidR="00FB0D0C" w:rsidRDefault="007504F2" w:rsidP="00D0308D">
      <w:pPr>
        <w:widowControl w:val="0"/>
        <w:jc w:val="center"/>
      </w:pPr>
      <w:r>
        <w:t>о достижении значений показателей (индикаторов)</w:t>
      </w:r>
    </w:p>
    <w:tbl>
      <w:tblPr>
        <w:tblW w:w="15633" w:type="dxa"/>
        <w:tblInd w:w="56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6916"/>
        <w:gridCol w:w="1418"/>
        <w:gridCol w:w="1842"/>
        <w:gridCol w:w="1279"/>
        <w:gridCol w:w="1276"/>
        <w:gridCol w:w="10"/>
        <w:gridCol w:w="2116"/>
        <w:gridCol w:w="10"/>
        <w:gridCol w:w="27"/>
      </w:tblGrid>
      <w:tr w:rsidR="00FB0D0C" w14:paraId="18C24491" w14:textId="77777777" w:rsidTr="00D0308D">
        <w:trPr>
          <w:gridAfter w:val="1"/>
          <w:wAfter w:w="27" w:type="dxa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05C918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№ п/п</w:t>
            </w:r>
          </w:p>
        </w:tc>
        <w:tc>
          <w:tcPr>
            <w:tcW w:w="6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0086C6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 xml:space="preserve">Номер и наименование </w:t>
            </w:r>
          </w:p>
          <w:p w14:paraId="743F005D" w14:textId="77777777" w:rsidR="00FB0D0C" w:rsidRPr="00D0308D" w:rsidRDefault="00FB0D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FDF6F5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Единица</w:t>
            </w:r>
          </w:p>
          <w:p w14:paraId="3CF7E28E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измерения</w:t>
            </w:r>
          </w:p>
        </w:tc>
        <w:tc>
          <w:tcPr>
            <w:tcW w:w="4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BB3B5A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 xml:space="preserve">Значения показателей (индикаторов) </w:t>
            </w:r>
            <w:r w:rsidRPr="00D0308D">
              <w:rPr>
                <w:sz w:val="22"/>
                <w:szCs w:val="22"/>
              </w:rPr>
              <w:br/>
              <w:t xml:space="preserve">муниципальной программы,     </w:t>
            </w:r>
            <w:r w:rsidRPr="00D0308D">
              <w:rPr>
                <w:sz w:val="22"/>
                <w:szCs w:val="22"/>
              </w:rPr>
              <w:br/>
              <w:t>подпрограммы муниципальной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E0B667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 xml:space="preserve">Обоснование отклонений  </w:t>
            </w:r>
            <w:r w:rsidRPr="00D0308D">
              <w:rPr>
                <w:sz w:val="22"/>
                <w:szCs w:val="22"/>
              </w:rPr>
              <w:br/>
              <w:t xml:space="preserve"> значений показателя    </w:t>
            </w:r>
            <w:r w:rsidRPr="00D0308D">
              <w:rPr>
                <w:sz w:val="22"/>
                <w:szCs w:val="22"/>
              </w:rPr>
              <w:br/>
              <w:t xml:space="preserve"> (индикатора) на конец   </w:t>
            </w:r>
            <w:r w:rsidRPr="00D0308D">
              <w:rPr>
                <w:sz w:val="22"/>
                <w:szCs w:val="22"/>
              </w:rPr>
              <w:br/>
              <w:t xml:space="preserve"> отчетного года       </w:t>
            </w:r>
            <w:r w:rsidRPr="00D0308D">
              <w:rPr>
                <w:sz w:val="22"/>
                <w:szCs w:val="22"/>
              </w:rPr>
              <w:br/>
              <w:t>(при наличии)</w:t>
            </w:r>
          </w:p>
        </w:tc>
      </w:tr>
      <w:tr w:rsidR="00FB0D0C" w14:paraId="72C0EEC1" w14:textId="77777777" w:rsidTr="00D0308D">
        <w:trPr>
          <w:gridAfter w:val="2"/>
          <w:wAfter w:w="37" w:type="dxa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CD3C86" w14:textId="77777777" w:rsidR="00FB0D0C" w:rsidRDefault="00FB0D0C"/>
        </w:tc>
        <w:tc>
          <w:tcPr>
            <w:tcW w:w="6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97D652" w14:textId="77777777" w:rsidR="00FB0D0C" w:rsidRDefault="00FB0D0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05C228" w14:textId="77777777" w:rsidR="00FB0D0C" w:rsidRDefault="00FB0D0C"/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F6657A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год,</w:t>
            </w:r>
          </w:p>
          <w:p w14:paraId="699FD75A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 xml:space="preserve">предшествующий </w:t>
            </w:r>
            <w:r w:rsidRPr="00D0308D">
              <w:rPr>
                <w:sz w:val="22"/>
                <w:szCs w:val="22"/>
              </w:rPr>
              <w:br/>
              <w:t xml:space="preserve">отчетному </w:t>
            </w:r>
            <w:hyperlink w:anchor="Par1462" w:history="1">
              <w:r w:rsidRPr="00D0308D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159653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34C6F1" w14:textId="77777777" w:rsidR="00FB0D0C" w:rsidRDefault="00FB0D0C"/>
        </w:tc>
      </w:tr>
      <w:tr w:rsidR="00FB0D0C" w14:paraId="5F82A01A" w14:textId="77777777" w:rsidTr="00D0308D">
        <w:trPr>
          <w:gridAfter w:val="2"/>
          <w:wAfter w:w="37" w:type="dxa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944ED5" w14:textId="77777777" w:rsidR="00FB0D0C" w:rsidRDefault="00FB0D0C"/>
        </w:tc>
        <w:tc>
          <w:tcPr>
            <w:tcW w:w="6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A130CC" w14:textId="77777777" w:rsidR="00FB0D0C" w:rsidRDefault="00FB0D0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D9DFD9" w14:textId="77777777" w:rsidR="00FB0D0C" w:rsidRDefault="00FB0D0C"/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6D4439" w14:textId="77777777" w:rsidR="00FB0D0C" w:rsidRPr="00D0308D" w:rsidRDefault="00FB0D0C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F27FB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0DA9E5" w14:textId="77777777"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факт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3B6445" w14:textId="77777777" w:rsidR="00FB0D0C" w:rsidRDefault="00FB0D0C"/>
        </w:tc>
      </w:tr>
      <w:tr w:rsidR="00FB0D0C" w14:paraId="0DC54CCB" w14:textId="77777777" w:rsidTr="00D0308D">
        <w:trPr>
          <w:gridAfter w:val="2"/>
          <w:wAfter w:w="37" w:type="dxa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44FB29" w14:textId="77777777" w:rsidR="00FB0D0C" w:rsidRDefault="007504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641515" w14:textId="77777777" w:rsidR="00FB0D0C" w:rsidRDefault="007504F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89A185" w14:textId="77777777" w:rsidR="00FB0D0C" w:rsidRDefault="007504F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062B74" w14:textId="77777777" w:rsidR="00FB0D0C" w:rsidRDefault="007504F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BDED91" w14:textId="77777777" w:rsidR="00FB0D0C" w:rsidRDefault="007504F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4F80C9" w14:textId="77777777" w:rsidR="00FB0D0C" w:rsidRDefault="007504F2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0C5FD4" w14:textId="77777777" w:rsidR="00FB0D0C" w:rsidRDefault="007504F2">
            <w:pPr>
              <w:widowControl w:val="0"/>
              <w:jc w:val="center"/>
            </w:pPr>
            <w:r>
              <w:t>7</w:t>
            </w:r>
          </w:p>
        </w:tc>
      </w:tr>
      <w:tr w:rsidR="00FB0D0C" w14:paraId="2ACA8110" w14:textId="77777777" w:rsidTr="00D0308D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1FB620" w14:textId="77777777" w:rsidR="00FB0D0C" w:rsidRDefault="00FB0D0C">
            <w:pPr>
              <w:widowControl w:val="0"/>
              <w:jc w:val="center"/>
            </w:pPr>
          </w:p>
        </w:tc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9AD42D" w14:textId="77777777" w:rsidR="00FB0D0C" w:rsidRDefault="007504F2">
            <w:pPr>
              <w:widowControl w:val="0"/>
            </w:pPr>
            <w:r>
              <w:t xml:space="preserve">Муниципальная программа    Зимовниковского сельского поселения «Муниципальная политика»                                        </w:t>
            </w:r>
          </w:p>
        </w:tc>
      </w:tr>
      <w:tr w:rsidR="00FB0D0C" w14:paraId="74928BCC" w14:textId="77777777" w:rsidTr="00D0308D">
        <w:trPr>
          <w:gridAfter w:val="2"/>
          <w:wAfter w:w="37" w:type="dxa"/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C61DED" w14:textId="77777777" w:rsidR="00FB0D0C" w:rsidRDefault="007504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C76E225" w14:textId="77777777" w:rsidR="00FB0D0C" w:rsidRDefault="007504F2">
            <w:pPr>
              <w:widowControl w:val="0"/>
              <w:spacing w:line="200" w:lineRule="atLeast"/>
              <w:ind w:firstLine="15"/>
            </w:pPr>
            <w:r>
              <w:rPr>
                <w:sz w:val="26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CE5F23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24964F" w14:textId="77777777" w:rsidR="00FB0D0C" w:rsidRDefault="00B25000">
            <w:pPr>
              <w:widowControl w:val="0"/>
            </w:pPr>
            <w:r>
              <w:t>23,08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A73150" w14:textId="77777777" w:rsidR="00FB0D0C" w:rsidRDefault="007504F2" w:rsidP="00B25000">
            <w:r>
              <w:t>2</w:t>
            </w:r>
            <w:r w:rsidR="00B25000">
              <w:t>7</w:t>
            </w:r>
            <w: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1B9105" w14:textId="77777777" w:rsidR="00FB0D0C" w:rsidRDefault="007504F2">
            <w:pPr>
              <w:widowControl w:val="0"/>
            </w:pPr>
            <w:r>
              <w:t>23,08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97472F" w14:textId="77777777" w:rsidR="00FB0D0C" w:rsidRDefault="00FB0D0C">
            <w:pPr>
              <w:widowControl w:val="0"/>
            </w:pPr>
          </w:p>
        </w:tc>
      </w:tr>
      <w:tr w:rsidR="00FB0D0C" w14:paraId="25767C3D" w14:textId="77777777" w:rsidTr="00D0308D">
        <w:trPr>
          <w:gridAfter w:val="2"/>
          <w:wAfter w:w="37" w:type="dxa"/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09F404" w14:textId="77777777" w:rsidR="00FB0D0C" w:rsidRDefault="007504F2">
            <w:pPr>
              <w:widowControl w:val="0"/>
              <w:jc w:val="center"/>
            </w:pPr>
            <w:r>
              <w:t>2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9E30E4D" w14:textId="77777777" w:rsidR="00FB0D0C" w:rsidRDefault="007504F2">
            <w:pPr>
              <w:widowControl w:val="0"/>
              <w:spacing w:line="200" w:lineRule="atLeast"/>
              <w:ind w:firstLine="15"/>
              <w:rPr>
                <w:sz w:val="26"/>
              </w:rPr>
            </w:pPr>
            <w:r>
              <w:rPr>
                <w:sz w:val="26"/>
              </w:rPr>
              <w:t>Доля граждан, получивших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A8796F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4792E2" w14:textId="77777777" w:rsidR="00FB0D0C" w:rsidRDefault="007504F2">
            <w:pPr>
              <w:widowControl w:val="0"/>
            </w:pPr>
            <w:r>
              <w:t>100,0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AAFCF" w14:textId="77777777" w:rsidR="00FB0D0C" w:rsidRDefault="007504F2">
            <w: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976B85" w14:textId="77777777" w:rsidR="00FB0D0C" w:rsidRDefault="007504F2">
            <w:pPr>
              <w:widowControl w:val="0"/>
            </w:pPr>
            <w: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04A68F" w14:textId="77777777" w:rsidR="00FB0D0C" w:rsidRDefault="00FB0D0C">
            <w:pPr>
              <w:widowControl w:val="0"/>
            </w:pPr>
          </w:p>
        </w:tc>
      </w:tr>
      <w:tr w:rsidR="00FB0D0C" w14:paraId="217D4F68" w14:textId="77777777" w:rsidTr="00D0308D">
        <w:trPr>
          <w:gridAfter w:val="2"/>
          <w:wAfter w:w="37" w:type="dxa"/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890427" w14:textId="77777777" w:rsidR="00FB0D0C" w:rsidRDefault="007504F2">
            <w:pPr>
              <w:widowControl w:val="0"/>
              <w:jc w:val="center"/>
            </w:pPr>
            <w:r>
              <w:t>3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C713DC3" w14:textId="77777777" w:rsidR="00FB0D0C" w:rsidRDefault="007504F2">
            <w:pPr>
              <w:widowControl w:val="0"/>
              <w:spacing w:line="200" w:lineRule="atLeast"/>
              <w:ind w:firstLine="15"/>
              <w:rPr>
                <w:sz w:val="26"/>
              </w:rPr>
            </w:pPr>
            <w:r>
              <w:rPr>
                <w:sz w:val="26"/>
              </w:rPr>
              <w:t>Доля граждан, удовлетворенных уровнем информированности о деятельности Администрации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5B2367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69FDC9" w14:textId="77777777" w:rsidR="00FB0D0C" w:rsidRDefault="00B25000">
            <w:pPr>
              <w:widowControl w:val="0"/>
            </w:pPr>
            <w:r>
              <w:t>26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39D9EA" w14:textId="77777777" w:rsidR="00FB0D0C" w:rsidRDefault="007504F2">
            <w:r>
              <w:t>26</w:t>
            </w:r>
            <w:r w:rsidR="00B25000">
              <w:t>,26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69D44E" w14:textId="77777777" w:rsidR="00FB0D0C" w:rsidRDefault="00B25000">
            <w:pPr>
              <w:widowControl w:val="0"/>
            </w:pPr>
            <w:r>
              <w:t>26,0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027633" w14:textId="77777777" w:rsidR="00FB0D0C" w:rsidRDefault="00FB0D0C">
            <w:pPr>
              <w:widowControl w:val="0"/>
            </w:pPr>
          </w:p>
        </w:tc>
      </w:tr>
      <w:tr w:rsidR="00FB0D0C" w14:paraId="39FE4A69" w14:textId="77777777" w:rsidTr="00D0308D">
        <w:trPr>
          <w:gridAfter w:val="2"/>
          <w:wAfter w:w="37" w:type="dxa"/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5C0A31" w14:textId="77777777" w:rsidR="00FB0D0C" w:rsidRDefault="007504F2">
            <w:pPr>
              <w:widowControl w:val="0"/>
              <w:jc w:val="center"/>
            </w:pPr>
            <w:r>
              <w:t>4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8FFE997" w14:textId="77777777" w:rsidR="00FB0D0C" w:rsidRDefault="007504F2">
            <w:pPr>
              <w:widowControl w:val="0"/>
              <w:spacing w:line="200" w:lineRule="atLeast"/>
              <w:ind w:firstLine="15"/>
              <w:rPr>
                <w:sz w:val="26"/>
              </w:rPr>
            </w:pPr>
            <w:r>
              <w:rPr>
                <w:sz w:val="26"/>
              </w:rPr>
              <w:t>Доля граждан, положительно оценивающих уровень межэтнического согласия в Зимовниковском сельском поселении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B1465C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E4FE9A" w14:textId="77777777" w:rsidR="00FB0D0C" w:rsidRDefault="007504F2">
            <w:pPr>
              <w:widowControl w:val="0"/>
            </w:pPr>
            <w:r>
              <w:t>75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084937" w14:textId="77777777" w:rsidR="00FB0D0C" w:rsidRDefault="007504F2">
            <w:r>
              <w:t>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ED92C8" w14:textId="77777777" w:rsidR="00FB0D0C" w:rsidRDefault="007504F2">
            <w:pPr>
              <w:widowControl w:val="0"/>
            </w:pPr>
            <w:r>
              <w:t>75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4C74A" w14:textId="77777777" w:rsidR="00FB0D0C" w:rsidRDefault="00FB0D0C">
            <w:pPr>
              <w:widowControl w:val="0"/>
            </w:pPr>
          </w:p>
        </w:tc>
      </w:tr>
      <w:tr w:rsidR="00FB0D0C" w14:paraId="01B243EE" w14:textId="77777777" w:rsidTr="00D0308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796087" w14:textId="77777777" w:rsidR="00FB0D0C" w:rsidRDefault="00FB0D0C">
            <w:pPr>
              <w:widowControl w:val="0"/>
              <w:jc w:val="center"/>
            </w:pPr>
          </w:p>
        </w:tc>
        <w:tc>
          <w:tcPr>
            <w:tcW w:w="148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7918B3" w14:textId="77777777" w:rsidR="00FB0D0C" w:rsidRDefault="007504F2">
            <w:pPr>
              <w:widowControl w:val="0"/>
            </w:pPr>
            <w:r>
              <w:t>Подпрограмма 1. «Развитие муниципального управления и муниципальной службы в Зимовниковском сельском поселении,</w:t>
            </w:r>
          </w:p>
          <w:p w14:paraId="02B55609" w14:textId="77777777" w:rsidR="00FB0D0C" w:rsidRDefault="007504F2">
            <w:pPr>
              <w:widowControl w:val="0"/>
            </w:pPr>
            <w:r>
              <w:t>профессиональное развитие лиц, занятых в системе местного самоуправления»</w:t>
            </w:r>
          </w:p>
        </w:tc>
      </w:tr>
      <w:tr w:rsidR="00FB0D0C" w14:paraId="573C35CE" w14:textId="77777777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E4BED5" w14:textId="77777777" w:rsidR="00FB0D0C" w:rsidRDefault="007504F2">
            <w:r>
              <w:t>1.1.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79B2CA" w14:textId="77777777" w:rsidR="00FB0D0C" w:rsidRDefault="007504F2">
            <w:r>
              <w:t>Доля населения, проживающего в границах территории, на которой осуществляется территориальное общественное самоуправление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CCB12C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B5AAE5" w14:textId="77777777" w:rsidR="00FB0D0C" w:rsidRDefault="007504F2">
            <w:pPr>
              <w:widowControl w:val="0"/>
            </w:pPr>
            <w: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69D8B9" w14:textId="77777777" w:rsidR="00FB0D0C" w:rsidRDefault="00B25000"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AC20A1" w14:textId="77777777" w:rsidR="00FB0D0C" w:rsidRDefault="007504F2">
            <w:pPr>
              <w:widowControl w:val="0"/>
            </w:pPr>
            <w: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6C77C9" w14:textId="77777777" w:rsidR="00FB0D0C" w:rsidRDefault="00FB0D0C">
            <w:pPr>
              <w:widowControl w:val="0"/>
            </w:pPr>
          </w:p>
        </w:tc>
      </w:tr>
      <w:tr w:rsidR="00FB0D0C" w14:paraId="4C225778" w14:textId="77777777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E90D3B" w14:textId="77777777" w:rsidR="00FB0D0C" w:rsidRDefault="007504F2">
            <w:r>
              <w:lastRenderedPageBreak/>
              <w:t>1.2.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AD71C3" w14:textId="77777777" w:rsidR="00FB0D0C" w:rsidRDefault="007504F2">
            <w: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F2442A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2E090D" w14:textId="77777777" w:rsidR="00FB0D0C" w:rsidRDefault="007504F2">
            <w:pPr>
              <w:widowControl w:val="0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1E130F" w14:textId="77777777" w:rsidR="00FB0D0C" w:rsidRDefault="007504F2"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CE1066" w14:textId="77777777" w:rsidR="00FB0D0C" w:rsidRDefault="007504F2">
            <w:pPr>
              <w:widowControl w:val="0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57ECC0" w14:textId="77777777" w:rsidR="00FB0D0C" w:rsidRDefault="00FB0D0C">
            <w:pPr>
              <w:widowControl w:val="0"/>
            </w:pPr>
          </w:p>
        </w:tc>
      </w:tr>
      <w:tr w:rsidR="00FB0D0C" w14:paraId="31776796" w14:textId="77777777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8268A4" w14:textId="77777777" w:rsidR="00FB0D0C" w:rsidRDefault="007504F2">
            <w:r>
              <w:t>1.3.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F53173" w14:textId="77777777" w:rsidR="00FB0D0C" w:rsidRDefault="007504F2">
            <w:r>
              <w:t>Доля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76C267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0C90AF" w14:textId="77777777" w:rsidR="00FB0D0C" w:rsidRDefault="007504F2">
            <w:pPr>
              <w:widowControl w:val="0"/>
            </w:pPr>
            <w:r>
              <w:t>85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1743F2" w14:textId="77777777" w:rsidR="00FB0D0C" w:rsidRDefault="00B25000"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96617E" w14:textId="77777777" w:rsidR="00FB0D0C" w:rsidRDefault="007504F2">
            <w:pPr>
              <w:widowControl w:val="0"/>
            </w:pPr>
            <w:r>
              <w:t>85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272306" w14:textId="77777777" w:rsidR="00FB0D0C" w:rsidRDefault="00FB0D0C">
            <w:pPr>
              <w:widowControl w:val="0"/>
            </w:pPr>
          </w:p>
        </w:tc>
      </w:tr>
      <w:tr w:rsidR="00FB0D0C" w14:paraId="3794EC38" w14:textId="77777777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CDA721" w14:textId="77777777" w:rsidR="00FB0D0C" w:rsidRDefault="007504F2">
            <w:r>
              <w:t>1.4.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917B54" w14:textId="77777777" w:rsidR="00FB0D0C" w:rsidRDefault="007504F2">
            <w:r>
              <w:t>Доля 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34ECED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722EC5" w14:textId="77777777" w:rsidR="00FB0D0C" w:rsidRDefault="007504F2">
            <w:pPr>
              <w:widowControl w:val="0"/>
            </w:pPr>
            <w:r>
              <w:t>46,2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78F9E8" w14:textId="77777777" w:rsidR="00FB0D0C" w:rsidRDefault="00B25000"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1817EA" w14:textId="77777777" w:rsidR="00FB0D0C" w:rsidRDefault="00B25000">
            <w:pPr>
              <w:widowControl w:val="0"/>
            </w:pPr>
            <w:r>
              <w:t>23,8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5A55A8" w14:textId="77777777" w:rsidR="00FB0D0C" w:rsidRDefault="00FB0D0C">
            <w:pPr>
              <w:widowControl w:val="0"/>
            </w:pPr>
          </w:p>
        </w:tc>
      </w:tr>
      <w:tr w:rsidR="00FB0D0C" w14:paraId="77D93CA8" w14:textId="77777777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36E02E" w14:textId="77777777" w:rsidR="00FB0D0C" w:rsidRDefault="007504F2">
            <w:r>
              <w:t>1.5.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33B9F" w14:textId="77777777" w:rsidR="00FB0D0C" w:rsidRDefault="007504F2">
            <w:r>
              <w:t xml:space="preserve">Доля граждан, получающих государственные социальные гарантии, в общей численности граждан, имеющих право на их получение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5326B8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012029" w14:textId="77777777" w:rsidR="00FB0D0C" w:rsidRDefault="007504F2">
            <w:pPr>
              <w:widowControl w:val="0"/>
            </w:pPr>
            <w:r>
              <w:t>100,0</w:t>
            </w:r>
          </w:p>
          <w:p w14:paraId="4C3B8B07" w14:textId="77777777" w:rsidR="00FB0D0C" w:rsidRDefault="00FB0D0C">
            <w:pPr>
              <w:widowControl w:val="0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165FC" w14:textId="77777777" w:rsidR="00FB0D0C" w:rsidRDefault="007504F2"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C2313E" w14:textId="77777777" w:rsidR="00FB0D0C" w:rsidRDefault="007504F2">
            <w:pPr>
              <w:widowControl w:val="0"/>
            </w:pPr>
            <w:r>
              <w:t>100,0</w:t>
            </w:r>
          </w:p>
          <w:p w14:paraId="28E7CFF2" w14:textId="77777777" w:rsidR="00FB0D0C" w:rsidRDefault="00FB0D0C">
            <w:pPr>
              <w:widowControl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214822" w14:textId="77777777" w:rsidR="00FB0D0C" w:rsidRDefault="00FB0D0C">
            <w:pPr>
              <w:widowControl w:val="0"/>
            </w:pPr>
          </w:p>
        </w:tc>
      </w:tr>
      <w:tr w:rsidR="00FB0D0C" w14:paraId="1969E393" w14:textId="77777777" w:rsidTr="00D0308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F8DFFB" w14:textId="77777777" w:rsidR="00FB0D0C" w:rsidRDefault="00FB0D0C">
            <w:pPr>
              <w:widowControl w:val="0"/>
              <w:jc w:val="center"/>
            </w:pPr>
          </w:p>
        </w:tc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DB59033" w14:textId="77777777" w:rsidR="00FB0D0C" w:rsidRDefault="007504F2">
            <w:pPr>
              <w:widowControl w:val="0"/>
            </w:pPr>
            <w:r>
              <w:t>Подпрограмма 2.  «Реализация муниципальной информационной политики»</w:t>
            </w:r>
          </w:p>
        </w:tc>
      </w:tr>
      <w:tr w:rsidR="00FB0D0C" w14:paraId="3F14E654" w14:textId="77777777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4C3939" w14:textId="77777777" w:rsidR="00FB0D0C" w:rsidRDefault="007504F2">
            <w:r>
              <w:t>2.1.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C09BD" w14:textId="77777777" w:rsidR="00FB0D0C" w:rsidRDefault="007504F2">
            <w:r>
              <w:t>Доля опубликованных НПА в информационном бюллетени «Муниципальный вестник Зимовниковского сельского поселения», являющейся официальным публикатором правовых актов Зимовниковского сельского поселения, к общему количеству НПА,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4E5CD2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4BB0DE" w14:textId="77777777"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CD008D" w14:textId="77777777"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9AFB23" w14:textId="77777777"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A1465B" w14:textId="77777777" w:rsidR="00FB0D0C" w:rsidRDefault="00FB0D0C">
            <w:pPr>
              <w:widowControl w:val="0"/>
            </w:pPr>
          </w:p>
        </w:tc>
      </w:tr>
      <w:tr w:rsidR="00FB0D0C" w14:paraId="55CFDDFB" w14:textId="77777777" w:rsidTr="00D0308D">
        <w:trPr>
          <w:gridAfter w:val="2"/>
          <w:wAfter w:w="37" w:type="dxa"/>
          <w:trHeight w:val="14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D4F31E" w14:textId="77777777" w:rsidR="00FB0D0C" w:rsidRDefault="007504F2">
            <w:r>
              <w:t>2.2.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7F8E21" w14:textId="77777777" w:rsidR="00FB0D0C" w:rsidRDefault="007504F2">
            <w:r>
              <w:t xml:space="preserve">Доля размещенных (опубликованных) НПА Зимовниковского сельского поселения и иной </w:t>
            </w:r>
          </w:p>
          <w:p w14:paraId="037C65BA" w14:textId="77777777" w:rsidR="00FB0D0C" w:rsidRDefault="007504F2">
            <w:r>
              <w:t>правовой информации на официальном портале правовой информации Администрации (zimovnikovskoe.ru) в информационно-телекоммуникационной сети «Интернет» к общему количеству НПА Зимовниковского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74CF6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3062A4" w14:textId="77777777"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450F49" w14:textId="77777777"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6837F6" w14:textId="77777777"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37CD67" w14:textId="77777777" w:rsidR="00FB0D0C" w:rsidRDefault="00FB0D0C">
            <w:pPr>
              <w:widowControl w:val="0"/>
            </w:pPr>
          </w:p>
        </w:tc>
      </w:tr>
      <w:tr w:rsidR="00FB0D0C" w14:paraId="39F7EBCE" w14:textId="77777777" w:rsidTr="00D0308D">
        <w:trPr>
          <w:trHeight w:val="598"/>
        </w:trPr>
        <w:tc>
          <w:tcPr>
            <w:tcW w:w="15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83BFE0" w14:textId="77777777" w:rsidR="00FB0D0C" w:rsidRDefault="007504F2">
            <w:pPr>
              <w:widowControl w:val="0"/>
              <w:jc w:val="center"/>
            </w:pPr>
            <w:r>
              <w:t>Подпрограмма 3 «Укрепление единства российской нации</w:t>
            </w:r>
          </w:p>
          <w:p w14:paraId="3364B81C" w14:textId="77777777" w:rsidR="00FB0D0C" w:rsidRDefault="007504F2">
            <w:pPr>
              <w:widowControl w:val="0"/>
              <w:jc w:val="center"/>
            </w:pPr>
            <w:r>
              <w:t>и гармонизация межэтнических отношений в территории Зимовниковского сельского поселения»</w:t>
            </w:r>
          </w:p>
        </w:tc>
      </w:tr>
      <w:tr w:rsidR="00FB0D0C" w14:paraId="5B825031" w14:textId="77777777" w:rsidTr="00D0308D">
        <w:trPr>
          <w:gridAfter w:val="2"/>
          <w:wAfter w:w="37" w:type="dxa"/>
          <w:trHeight w:val="70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1E0B4F" w14:textId="77777777" w:rsidR="00FB0D0C" w:rsidRDefault="007504F2">
            <w:r>
              <w:t>3.1.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A4CEDB" w14:textId="77777777" w:rsidR="00FB0D0C" w:rsidRDefault="007504F2">
            <w:pPr>
              <w:tabs>
                <w:tab w:val="left" w:pos="9610"/>
              </w:tabs>
            </w:pPr>
            <w:r>
              <w:t>Доля граждан, у которых сформирована общероссийская гражданская идентичность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A09CD3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AD0865" w14:textId="77777777" w:rsidR="00FB0D0C" w:rsidRDefault="007504F2">
            <w:r>
              <w:t>57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27D7F2" w14:textId="77777777" w:rsidR="00FB0D0C" w:rsidRDefault="007504F2">
            <w:pPr>
              <w:widowControl w:val="0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941CCF" w14:textId="77777777" w:rsidR="00FB0D0C" w:rsidRDefault="007504F2">
            <w:pPr>
              <w:widowControl w:val="0"/>
            </w:pPr>
            <w:r>
              <w:t>57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21E607" w14:textId="77777777" w:rsidR="00FB0D0C" w:rsidRDefault="00FB0D0C">
            <w:pPr>
              <w:widowControl w:val="0"/>
            </w:pPr>
          </w:p>
        </w:tc>
      </w:tr>
      <w:tr w:rsidR="00FB0D0C" w14:paraId="45F16EC6" w14:textId="77777777" w:rsidTr="00D0308D">
        <w:trPr>
          <w:gridAfter w:val="2"/>
          <w:wAfter w:w="37" w:type="dxa"/>
          <w:trHeight w:val="84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4B43BD" w14:textId="77777777" w:rsidR="00FB0D0C" w:rsidRDefault="007504F2">
            <w:r>
              <w:t>3.2.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727EA1" w14:textId="77777777" w:rsidR="00FB0D0C" w:rsidRDefault="007504F2">
            <w:r>
              <w:t xml:space="preserve">Прирост числа участников мероприятий, направленных на этнокультурное развитие народов, проживающих </w:t>
            </w:r>
          </w:p>
          <w:p w14:paraId="5670BF94" w14:textId="77777777" w:rsidR="00FB0D0C" w:rsidRDefault="007504F2">
            <w:r>
              <w:t>на территории Зимовниковского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72697B" w14:textId="77777777"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456FEC" w14:textId="77777777" w:rsidR="00FB0D0C" w:rsidRDefault="007504F2">
            <w: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E37B36" w14:textId="77777777" w:rsidR="00FB0D0C" w:rsidRDefault="007504F2">
            <w:pPr>
              <w:widowControl w:val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FAB596" w14:textId="77777777" w:rsidR="00FB0D0C" w:rsidRDefault="007504F2">
            <w:pPr>
              <w:widowControl w:val="0"/>
            </w:pPr>
            <w: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1515C7" w14:textId="77777777" w:rsidR="00FB0D0C" w:rsidRDefault="00FB0D0C">
            <w:pPr>
              <w:widowControl w:val="0"/>
            </w:pPr>
          </w:p>
        </w:tc>
      </w:tr>
    </w:tbl>
    <w:p w14:paraId="5A3388F4" w14:textId="77777777" w:rsidR="00FB0D0C" w:rsidRDefault="007504F2">
      <w:pPr>
        <w:widowControl w:val="0"/>
        <w:ind w:firstLine="540"/>
        <w:jc w:val="both"/>
        <w:rPr>
          <w:sz w:val="28"/>
        </w:rPr>
      </w:pPr>
      <w:bookmarkStart w:id="3" w:name="Par1462"/>
      <w:bookmarkEnd w:id="3"/>
      <w:r>
        <w:t>&lt;1</w:t>
      </w:r>
      <w:proofErr w:type="gramStart"/>
      <w:r>
        <w:t>&gt;  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p w14:paraId="0619EF7B" w14:textId="77777777" w:rsidR="00FB0D0C" w:rsidRDefault="00FB0D0C">
      <w:pPr>
        <w:jc w:val="right"/>
      </w:pPr>
    </w:p>
    <w:p w14:paraId="2C04F84F" w14:textId="77777777" w:rsidR="00FB0D0C" w:rsidRDefault="00FB0D0C">
      <w:pPr>
        <w:widowControl w:val="0"/>
        <w:jc w:val="right"/>
        <w:rPr>
          <w:sz w:val="28"/>
        </w:rPr>
      </w:pPr>
    </w:p>
    <w:p w14:paraId="55B6B222" w14:textId="77777777" w:rsidR="00FB0D0C" w:rsidRDefault="007504F2">
      <w:pPr>
        <w:rPr>
          <w:sz w:val="28"/>
        </w:rPr>
      </w:pPr>
      <w:r>
        <w:t xml:space="preserve">                 </w:t>
      </w:r>
      <w:r>
        <w:rPr>
          <w:sz w:val="28"/>
        </w:rPr>
        <w:t xml:space="preserve">Глава Администрации Зимовниковского сельского поселения                                                 </w:t>
      </w:r>
      <w:r w:rsidR="00503C9C">
        <w:rPr>
          <w:sz w:val="28"/>
        </w:rPr>
        <w:t xml:space="preserve">                       </w:t>
      </w:r>
      <w:r>
        <w:rPr>
          <w:sz w:val="28"/>
        </w:rPr>
        <w:t xml:space="preserve"> А.В. Мартыненко</w:t>
      </w:r>
    </w:p>
    <w:p w14:paraId="5CDCAE79" w14:textId="77777777" w:rsidR="00FB0D0C" w:rsidRDefault="00FB0D0C"/>
    <w:sectPr w:rsidR="00FB0D0C">
      <w:pgSz w:w="16838" w:h="11906" w:orient="landscape"/>
      <w:pgMar w:top="902" w:right="340" w:bottom="748" w:left="3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0C"/>
    <w:rsid w:val="00452132"/>
    <w:rsid w:val="00503C9C"/>
    <w:rsid w:val="007504F2"/>
    <w:rsid w:val="00B25000"/>
    <w:rsid w:val="00B55B2D"/>
    <w:rsid w:val="00D0308D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CFBD"/>
  <w15:docId w15:val="{147B8381-DDC8-478C-8A97-DC9EA97B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center"/>
      <w:outlineLvl w:val="3"/>
    </w:pPr>
    <w:rPr>
      <w:b/>
      <w:spacing w:val="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5">
    <w:name w:val="Normal (Web)"/>
    <w:basedOn w:val="a"/>
    <w:link w:val="a6"/>
    <w:pPr>
      <w:spacing w:before="100" w:after="119"/>
    </w:pPr>
  </w:style>
  <w:style w:type="character" w:customStyle="1" w:styleId="a6">
    <w:name w:val="Обычный (Интернет) Знак"/>
    <w:basedOn w:val="1"/>
    <w:link w:val="a5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4">
    <w:name w:val="Знак1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</w:style>
  <w:style w:type="paragraph" w:styleId="ab">
    <w:name w:val="No Spacing"/>
    <w:basedOn w:val="a"/>
    <w:link w:val="ac"/>
    <w:rPr>
      <w:rFonts w:ascii="Calibri" w:hAnsi="Calibri"/>
      <w:sz w:val="22"/>
    </w:rPr>
  </w:style>
  <w:style w:type="character" w:customStyle="1" w:styleId="ac">
    <w:name w:val="Без интервала Знак"/>
    <w:basedOn w:val="1"/>
    <w:link w:val="ab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e">
    <w:name w:val="Знак Знак Знак Знак"/>
    <w:basedOn w:val="a"/>
    <w:link w:val="af"/>
    <w:pPr>
      <w:spacing w:beforeAutospacing="1" w:afterAutospacing="1"/>
    </w:pPr>
    <w:rPr>
      <w:rFonts w:ascii="Tahoma" w:hAnsi="Tahoma"/>
      <w:sz w:val="20"/>
    </w:rPr>
  </w:style>
  <w:style w:type="character" w:customStyle="1" w:styleId="af">
    <w:name w:val="Знак Знак Знак Знак"/>
    <w:basedOn w:val="1"/>
    <w:link w:val="ae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25">
    <w:name w:val="Body Text 2"/>
    <w:basedOn w:val="a"/>
    <w:link w:val="26"/>
    <w:pPr>
      <w:jc w:val="center"/>
    </w:pPr>
    <w:rPr>
      <w:b/>
      <w:sz w:val="40"/>
    </w:rPr>
  </w:style>
  <w:style w:type="character" w:customStyle="1" w:styleId="26">
    <w:name w:val="Основной текст 2 Знак"/>
    <w:basedOn w:val="1"/>
    <w:link w:val="25"/>
    <w:rPr>
      <w:b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Знак1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1"/>
    <w:basedOn w:val="1"/>
    <w:link w:val="1a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sz w:val="23"/>
      <w:highlight w:val="white"/>
    </w:rPr>
  </w:style>
  <w:style w:type="character" w:customStyle="1" w:styleId="44">
    <w:name w:val="Основной текст (4)"/>
    <w:basedOn w:val="1"/>
    <w:link w:val="43"/>
    <w:rPr>
      <w:sz w:val="23"/>
      <w:highlight w:val="white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"/>
    <w:link w:val="af2"/>
    <w:rPr>
      <w:rFonts w:ascii="Verdana" w:hAnsi="Verdana"/>
      <w:sz w:val="20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pacing w:val="1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eb">
    <w:name w:val="Обычный (Web)"/>
    <w:basedOn w:val="a"/>
    <w:link w:val="Web0"/>
  </w:style>
  <w:style w:type="character" w:customStyle="1" w:styleId="Web0">
    <w:name w:val="Обычный (Web)"/>
    <w:basedOn w:val="1"/>
    <w:link w:val="Web"/>
    <w:rPr>
      <w:sz w:val="24"/>
    </w:rPr>
  </w:style>
  <w:style w:type="paragraph" w:customStyle="1" w:styleId="71">
    <w:name w:val="Знак Знак7"/>
    <w:link w:val="72"/>
    <w:rPr>
      <w:sz w:val="28"/>
    </w:rPr>
  </w:style>
  <w:style w:type="character" w:customStyle="1" w:styleId="72">
    <w:name w:val="Знак Знак7"/>
    <w:link w:val="71"/>
    <w:rPr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2025-02-26T11:02:00Z</cp:lastPrinted>
  <dcterms:created xsi:type="dcterms:W3CDTF">2025-02-26T11:36:00Z</dcterms:created>
  <dcterms:modified xsi:type="dcterms:W3CDTF">2025-06-05T12:49:00Z</dcterms:modified>
</cp:coreProperties>
</file>