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61B" w:rsidRDefault="00607204">
      <w:pPr>
        <w:pStyle w:val="Style1"/>
        <w:widowControl/>
        <w:spacing w:before="67" w:line="322" w:lineRule="exact"/>
        <w:ind w:left="389"/>
        <w:rPr>
          <w:rStyle w:val="FontStyle380"/>
        </w:rPr>
      </w:pPr>
      <w:r>
        <w:rPr>
          <w:rStyle w:val="FontStyle380"/>
        </w:rPr>
        <w:t xml:space="preserve">Отчет о результатах оценки эффективности налоговых расходов муниципального образования Зимовниковское сельское поселение </w:t>
      </w:r>
    </w:p>
    <w:p w:rsidR="0039761B" w:rsidRDefault="00607204">
      <w:pPr>
        <w:pStyle w:val="Style1"/>
        <w:widowControl/>
        <w:spacing w:line="322" w:lineRule="exact"/>
        <w:rPr>
          <w:rStyle w:val="FontStyle380"/>
        </w:rPr>
      </w:pPr>
      <w:r>
        <w:rPr>
          <w:rStyle w:val="FontStyle380"/>
        </w:rPr>
        <w:t>за 202</w:t>
      </w:r>
      <w:r w:rsidR="00FE6A3C">
        <w:rPr>
          <w:rStyle w:val="FontStyle380"/>
        </w:rPr>
        <w:t>4</w:t>
      </w:r>
      <w:r>
        <w:rPr>
          <w:rStyle w:val="FontStyle380"/>
        </w:rPr>
        <w:t xml:space="preserve"> год</w:t>
      </w:r>
    </w:p>
    <w:p w:rsidR="0039761B" w:rsidRDefault="00607204">
      <w:pPr>
        <w:pStyle w:val="Style3"/>
        <w:widowControl/>
        <w:spacing w:line="322" w:lineRule="exact"/>
        <w:jc w:val="right"/>
        <w:rPr>
          <w:rStyle w:val="FontStyle380"/>
        </w:rPr>
      </w:pPr>
      <w:r>
        <w:rPr>
          <w:rStyle w:val="FontStyle380"/>
        </w:rPr>
        <w:t>0</w:t>
      </w:r>
      <w:r w:rsidR="005C3DAA">
        <w:rPr>
          <w:rStyle w:val="FontStyle380"/>
        </w:rPr>
        <w:t>1</w:t>
      </w:r>
      <w:r>
        <w:rPr>
          <w:rStyle w:val="FontStyle380"/>
        </w:rPr>
        <w:t>.08.202</w:t>
      </w:r>
      <w:r w:rsidR="005C3DAA">
        <w:rPr>
          <w:rStyle w:val="FontStyle380"/>
        </w:rPr>
        <w:t>5</w:t>
      </w:r>
      <w:r>
        <w:rPr>
          <w:rStyle w:val="FontStyle380"/>
        </w:rPr>
        <w:t>.</w:t>
      </w:r>
    </w:p>
    <w:p w:rsidR="0039761B" w:rsidRDefault="0039761B">
      <w:pPr>
        <w:pStyle w:val="Style4"/>
        <w:widowControl/>
        <w:spacing w:line="240" w:lineRule="exact"/>
        <w:rPr>
          <w:sz w:val="20"/>
        </w:rPr>
      </w:pPr>
    </w:p>
    <w:p w:rsidR="0039761B" w:rsidRPr="00607204" w:rsidRDefault="00607204">
      <w:pPr>
        <w:pStyle w:val="1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607204">
        <w:rPr>
          <w:rStyle w:val="FontStyle380"/>
          <w:rFonts w:ascii="Times New Roman" w:hAnsi="Times New Roman"/>
          <w:b w:val="0"/>
          <w:color w:val="000000"/>
          <w:sz w:val="28"/>
          <w:szCs w:val="28"/>
        </w:rPr>
        <w:t xml:space="preserve">        Оценка эффективности налоговых расходов за 202</w:t>
      </w:r>
      <w:r w:rsidR="00FE6A3C">
        <w:rPr>
          <w:rStyle w:val="FontStyle380"/>
          <w:rFonts w:ascii="Times New Roman" w:hAnsi="Times New Roman"/>
          <w:b w:val="0"/>
          <w:color w:val="000000"/>
          <w:sz w:val="28"/>
          <w:szCs w:val="28"/>
        </w:rPr>
        <w:t>4</w:t>
      </w:r>
      <w:r w:rsidRPr="00607204">
        <w:rPr>
          <w:rStyle w:val="FontStyle380"/>
          <w:rFonts w:ascii="Times New Roman" w:hAnsi="Times New Roman"/>
          <w:b w:val="0"/>
          <w:color w:val="000000"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Порядком формирования перечня налоговых расходов</w:t>
      </w:r>
      <w:r w:rsidRPr="00607204">
        <w:rPr>
          <w:rStyle w:val="FontStyle380"/>
          <w:rFonts w:ascii="Times New Roman" w:hAnsi="Times New Roman"/>
          <w:sz w:val="28"/>
          <w:szCs w:val="28"/>
        </w:rPr>
        <w:t xml:space="preserve"> </w:t>
      </w:r>
      <w:r w:rsidRPr="00607204">
        <w:rPr>
          <w:rFonts w:ascii="Times New Roman" w:hAnsi="Times New Roman"/>
          <w:b w:val="0"/>
          <w:color w:val="000000"/>
          <w:sz w:val="28"/>
          <w:szCs w:val="28"/>
        </w:rPr>
        <w:t xml:space="preserve">Зимовниковского сельского поселения и оценки налоговых расходов Зимовниковского сельского </w:t>
      </w:r>
    </w:p>
    <w:p w:rsidR="0039761B" w:rsidRPr="00607204" w:rsidRDefault="00607204">
      <w:pPr>
        <w:pStyle w:val="10"/>
        <w:jc w:val="both"/>
        <w:rPr>
          <w:rStyle w:val="FontStyle380"/>
          <w:rFonts w:ascii="Times New Roman" w:hAnsi="Times New Roman"/>
          <w:b w:val="0"/>
          <w:color w:val="000000"/>
          <w:sz w:val="28"/>
          <w:szCs w:val="28"/>
        </w:rPr>
      </w:pPr>
      <w:r w:rsidRPr="00607204">
        <w:rPr>
          <w:rFonts w:ascii="Times New Roman" w:hAnsi="Times New Roman"/>
          <w:b w:val="0"/>
          <w:color w:val="000000"/>
          <w:sz w:val="28"/>
          <w:szCs w:val="28"/>
        </w:rPr>
        <w:t>поселения</w:t>
      </w:r>
      <w:r w:rsidRPr="00607204">
        <w:rPr>
          <w:rStyle w:val="FontStyle380"/>
          <w:rFonts w:ascii="Times New Roman" w:hAnsi="Times New Roman"/>
          <w:b w:val="0"/>
          <w:color w:val="000000"/>
          <w:sz w:val="28"/>
          <w:szCs w:val="28"/>
        </w:rPr>
        <w:t xml:space="preserve">, утвержденным постановлением администрации Зимовниковского сельского </w:t>
      </w:r>
      <w:proofErr w:type="gramStart"/>
      <w:r w:rsidRPr="00607204">
        <w:rPr>
          <w:rStyle w:val="FontStyle380"/>
          <w:rFonts w:ascii="Times New Roman" w:hAnsi="Times New Roman"/>
          <w:b w:val="0"/>
          <w:color w:val="000000"/>
          <w:sz w:val="28"/>
          <w:szCs w:val="28"/>
        </w:rPr>
        <w:t>поселения  от</w:t>
      </w:r>
      <w:proofErr w:type="gramEnd"/>
      <w:r w:rsidRPr="00607204">
        <w:rPr>
          <w:rStyle w:val="FontStyle380"/>
          <w:rFonts w:ascii="Times New Roman" w:hAnsi="Times New Roman"/>
          <w:b w:val="0"/>
          <w:color w:val="000000"/>
          <w:sz w:val="28"/>
          <w:szCs w:val="28"/>
        </w:rPr>
        <w:t xml:space="preserve"> 14.11.2019 № 442 (далее - Порядок).</w:t>
      </w:r>
    </w:p>
    <w:p w:rsidR="0039761B" w:rsidRPr="00607204" w:rsidRDefault="00607204">
      <w:pPr>
        <w:pStyle w:val="Style4"/>
        <w:widowControl/>
        <w:ind w:firstLine="571"/>
        <w:rPr>
          <w:rStyle w:val="FontStyle380"/>
          <w:sz w:val="28"/>
          <w:szCs w:val="28"/>
        </w:rPr>
      </w:pPr>
      <w:r w:rsidRPr="00607204">
        <w:rPr>
          <w:rStyle w:val="FontStyle380"/>
          <w:sz w:val="28"/>
          <w:szCs w:val="28"/>
        </w:rPr>
        <w:t>Для проведения оценки эффективности налоговых расходов Зимовниковского сельского поселения использовались данные о категориях налогоплательщиков, о суммах выпадающих доходов и количестве налогоплательщиков, воспользовавшихся льготами.</w:t>
      </w:r>
    </w:p>
    <w:p w:rsidR="0039761B" w:rsidRPr="00607204" w:rsidRDefault="00607204">
      <w:pPr>
        <w:pStyle w:val="Style4"/>
        <w:widowControl/>
        <w:ind w:firstLine="562"/>
        <w:rPr>
          <w:rStyle w:val="FontStyle380"/>
          <w:sz w:val="28"/>
          <w:szCs w:val="28"/>
        </w:rPr>
      </w:pPr>
      <w:r w:rsidRPr="00607204">
        <w:rPr>
          <w:rStyle w:val="FontStyle380"/>
          <w:sz w:val="28"/>
          <w:szCs w:val="28"/>
        </w:rPr>
        <w:t>В соответствии с Порядком сформирован реестр налоговых расходов Зимовниковского сельского поселения, действовавших в 202</w:t>
      </w:r>
      <w:r w:rsidR="005C3DAA">
        <w:rPr>
          <w:rStyle w:val="FontStyle380"/>
          <w:sz w:val="28"/>
          <w:szCs w:val="28"/>
        </w:rPr>
        <w:t>4</w:t>
      </w:r>
      <w:r w:rsidRPr="00607204">
        <w:rPr>
          <w:rStyle w:val="FontStyle380"/>
          <w:sz w:val="28"/>
          <w:szCs w:val="28"/>
        </w:rPr>
        <w:t xml:space="preserve"> году.</w:t>
      </w:r>
    </w:p>
    <w:p w:rsidR="0039761B" w:rsidRPr="00607204" w:rsidRDefault="00607204">
      <w:pPr>
        <w:pStyle w:val="Style4"/>
        <w:widowControl/>
        <w:ind w:firstLine="562"/>
        <w:rPr>
          <w:rStyle w:val="FontStyle380"/>
          <w:sz w:val="28"/>
          <w:szCs w:val="28"/>
        </w:rPr>
      </w:pPr>
      <w:r w:rsidRPr="00607204">
        <w:rPr>
          <w:rStyle w:val="FontStyle380"/>
          <w:sz w:val="28"/>
          <w:szCs w:val="28"/>
        </w:rPr>
        <w:t>В зависимости от целевой категории определен основной вид налоговых расходов на территории Зимовниковского сельского поселения – социальный.</w:t>
      </w:r>
    </w:p>
    <w:p w:rsidR="0039761B" w:rsidRPr="00607204" w:rsidRDefault="00607204">
      <w:pPr>
        <w:pStyle w:val="Style4"/>
        <w:widowControl/>
        <w:ind w:firstLine="557"/>
        <w:rPr>
          <w:rStyle w:val="FontStyle380"/>
          <w:sz w:val="28"/>
          <w:szCs w:val="28"/>
        </w:rPr>
      </w:pPr>
      <w:r w:rsidRPr="00607204">
        <w:rPr>
          <w:rStyle w:val="FontStyle380"/>
          <w:sz w:val="28"/>
          <w:szCs w:val="28"/>
        </w:rPr>
        <w:t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и(или) целям социально-экономической политики) и их результативности.</w:t>
      </w:r>
    </w:p>
    <w:p w:rsidR="0039761B" w:rsidRPr="00607204" w:rsidRDefault="00607204">
      <w:pPr>
        <w:pStyle w:val="Style4"/>
        <w:widowControl/>
        <w:ind w:firstLine="571"/>
        <w:rPr>
          <w:rStyle w:val="FontStyle380"/>
          <w:sz w:val="28"/>
          <w:szCs w:val="28"/>
        </w:rPr>
      </w:pPr>
      <w:r w:rsidRPr="00607204">
        <w:rPr>
          <w:rStyle w:val="FontStyle380"/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бюджета Зимовниковского сельского поселения на очередной финансовый год и плановый период.</w:t>
      </w:r>
    </w:p>
    <w:p w:rsidR="0039761B" w:rsidRPr="00607204" w:rsidRDefault="00607204">
      <w:pPr>
        <w:pStyle w:val="Style5"/>
        <w:widowControl/>
        <w:rPr>
          <w:rStyle w:val="FontStyle380"/>
          <w:sz w:val="28"/>
          <w:szCs w:val="28"/>
        </w:rPr>
      </w:pPr>
      <w:r w:rsidRPr="00607204">
        <w:rPr>
          <w:rStyle w:val="FontStyle380"/>
          <w:sz w:val="28"/>
          <w:szCs w:val="28"/>
        </w:rPr>
        <w:t xml:space="preserve">Решением Собрания депутатов Зимовниковского сельского </w:t>
      </w:r>
      <w:proofErr w:type="gramStart"/>
      <w:r w:rsidRPr="00607204">
        <w:rPr>
          <w:rStyle w:val="FontStyle380"/>
          <w:sz w:val="28"/>
          <w:szCs w:val="28"/>
        </w:rPr>
        <w:t>поселения  от</w:t>
      </w:r>
      <w:proofErr w:type="gramEnd"/>
      <w:r w:rsidRPr="00607204">
        <w:rPr>
          <w:rStyle w:val="FontStyle380"/>
          <w:sz w:val="28"/>
          <w:szCs w:val="28"/>
        </w:rPr>
        <w:t xml:space="preserve"> 25.11.2019 № 113 «О земельном налоге» (далее - решение) на 202</w:t>
      </w:r>
      <w:r w:rsidR="005C3DAA">
        <w:rPr>
          <w:rStyle w:val="FontStyle380"/>
          <w:sz w:val="28"/>
          <w:szCs w:val="28"/>
        </w:rPr>
        <w:t>4</w:t>
      </w:r>
      <w:r w:rsidRPr="00607204">
        <w:rPr>
          <w:rStyle w:val="FontStyle380"/>
          <w:sz w:val="28"/>
          <w:szCs w:val="28"/>
        </w:rPr>
        <w:t xml:space="preserve"> год государственная поддержка в виде налоговых льгот по земельному налогу установлена для 2 категорий налогоплательщиков - физических лиц. Налоговые расходы составили 4,0 </w:t>
      </w:r>
      <w:proofErr w:type="spellStart"/>
      <w:proofErr w:type="gramStart"/>
      <w:r w:rsidRPr="00607204">
        <w:rPr>
          <w:rStyle w:val="FontStyle380"/>
          <w:sz w:val="28"/>
          <w:szCs w:val="28"/>
        </w:rPr>
        <w:t>тыс.рублей</w:t>
      </w:r>
      <w:proofErr w:type="spellEnd"/>
      <w:proofErr w:type="gramEnd"/>
      <w:r w:rsidRPr="00607204">
        <w:rPr>
          <w:rStyle w:val="FontStyle380"/>
          <w:sz w:val="28"/>
          <w:szCs w:val="28"/>
        </w:rPr>
        <w:t>.</w:t>
      </w:r>
    </w:p>
    <w:p w:rsidR="0039761B" w:rsidRPr="00607204" w:rsidRDefault="00607204">
      <w:pPr>
        <w:pStyle w:val="Style5"/>
        <w:widowControl/>
        <w:rPr>
          <w:rStyle w:val="FontStyle380"/>
          <w:sz w:val="28"/>
          <w:szCs w:val="28"/>
        </w:rPr>
      </w:pPr>
      <w:r w:rsidRPr="00607204">
        <w:rPr>
          <w:rStyle w:val="FontStyle380"/>
          <w:sz w:val="28"/>
          <w:szCs w:val="28"/>
        </w:rPr>
        <w:t>Решением установлены пониженные ставки земельного налога согласно вида разрешенного использования земельных участков.</w:t>
      </w:r>
    </w:p>
    <w:p w:rsidR="0039761B" w:rsidRPr="00FE6A3C" w:rsidRDefault="00607204">
      <w:pPr>
        <w:pStyle w:val="Style5"/>
        <w:widowControl/>
        <w:ind w:firstLine="725"/>
        <w:rPr>
          <w:rStyle w:val="FontStyle380"/>
          <w:color w:val="auto"/>
          <w:sz w:val="28"/>
          <w:szCs w:val="28"/>
        </w:rPr>
      </w:pPr>
      <w:r w:rsidRPr="00FE6A3C">
        <w:rPr>
          <w:rStyle w:val="FontStyle380"/>
          <w:color w:val="auto"/>
          <w:sz w:val="28"/>
          <w:szCs w:val="28"/>
        </w:rPr>
        <w:t>Объем налоговых и неналоговых доходов бюджета Зимовниковского сельского поселения Зимовниковского района в 202</w:t>
      </w:r>
      <w:r w:rsidR="005C3DAA" w:rsidRPr="00FE6A3C">
        <w:rPr>
          <w:rStyle w:val="FontStyle380"/>
          <w:color w:val="auto"/>
          <w:sz w:val="28"/>
          <w:szCs w:val="28"/>
        </w:rPr>
        <w:t>4</w:t>
      </w:r>
      <w:r w:rsidRPr="00FE6A3C">
        <w:rPr>
          <w:rStyle w:val="FontStyle380"/>
          <w:color w:val="auto"/>
          <w:sz w:val="28"/>
          <w:szCs w:val="28"/>
        </w:rPr>
        <w:t xml:space="preserve"> году составил 3</w:t>
      </w:r>
      <w:r w:rsidR="00FE6A3C" w:rsidRPr="00FE6A3C">
        <w:rPr>
          <w:rStyle w:val="FontStyle380"/>
          <w:color w:val="auto"/>
          <w:sz w:val="28"/>
          <w:szCs w:val="28"/>
        </w:rPr>
        <w:t>8373,6</w:t>
      </w:r>
      <w:r w:rsidRPr="00FE6A3C">
        <w:rPr>
          <w:rStyle w:val="FontStyle380"/>
          <w:color w:val="auto"/>
          <w:sz w:val="28"/>
          <w:szCs w:val="28"/>
        </w:rPr>
        <w:t xml:space="preserve"> тыс. рублей, из них земельный налог с физических лиц – </w:t>
      </w:r>
      <w:r w:rsidR="00FE6A3C" w:rsidRPr="00FE6A3C">
        <w:rPr>
          <w:rStyle w:val="FontStyle380"/>
          <w:color w:val="auto"/>
          <w:sz w:val="28"/>
          <w:szCs w:val="28"/>
        </w:rPr>
        <w:t>3284,20</w:t>
      </w:r>
      <w:r w:rsidRPr="00FE6A3C">
        <w:rPr>
          <w:rStyle w:val="FontStyle380"/>
          <w:color w:val="auto"/>
          <w:sz w:val="28"/>
          <w:szCs w:val="28"/>
        </w:rPr>
        <w:t xml:space="preserve"> тыс. рублей.</w:t>
      </w:r>
    </w:p>
    <w:p w:rsidR="0039761B" w:rsidRDefault="00607204">
      <w:pPr>
        <w:pStyle w:val="Style5"/>
        <w:widowControl/>
        <w:spacing w:before="67"/>
        <w:ind w:firstLine="725"/>
        <w:rPr>
          <w:rStyle w:val="FontStyle380"/>
          <w:b/>
          <w:sz w:val="28"/>
        </w:rPr>
      </w:pPr>
      <w:r>
        <w:rPr>
          <w:rStyle w:val="FontStyle380"/>
          <w:b/>
          <w:sz w:val="28"/>
        </w:rPr>
        <w:t>Объем налоговых расходов в 202</w:t>
      </w:r>
      <w:r w:rsidR="005C3DAA">
        <w:rPr>
          <w:rStyle w:val="FontStyle380"/>
          <w:b/>
          <w:sz w:val="28"/>
        </w:rPr>
        <w:t>4</w:t>
      </w:r>
      <w:r>
        <w:rPr>
          <w:rStyle w:val="FontStyle380"/>
          <w:b/>
          <w:sz w:val="28"/>
        </w:rPr>
        <w:t xml:space="preserve"> году составил 4,0 тыс. рублей.</w:t>
      </w:r>
    </w:p>
    <w:p w:rsidR="0039761B" w:rsidRDefault="0039761B">
      <w:pPr>
        <w:pStyle w:val="Style12"/>
        <w:widowControl/>
        <w:spacing w:line="240" w:lineRule="exact"/>
        <w:jc w:val="center"/>
        <w:rPr>
          <w:sz w:val="20"/>
        </w:rPr>
      </w:pPr>
    </w:p>
    <w:p w:rsidR="00FE6A3C" w:rsidRDefault="00FE6A3C">
      <w:pPr>
        <w:pStyle w:val="Style12"/>
        <w:widowControl/>
        <w:spacing w:line="240" w:lineRule="exact"/>
        <w:jc w:val="center"/>
        <w:rPr>
          <w:sz w:val="20"/>
        </w:rPr>
      </w:pPr>
    </w:p>
    <w:p w:rsidR="00FE6A3C" w:rsidRDefault="00FE6A3C">
      <w:pPr>
        <w:pStyle w:val="Style12"/>
        <w:widowControl/>
        <w:spacing w:line="240" w:lineRule="exact"/>
        <w:jc w:val="center"/>
        <w:rPr>
          <w:sz w:val="20"/>
        </w:rPr>
      </w:pPr>
      <w:bookmarkStart w:id="0" w:name="_GoBack"/>
      <w:bookmarkEnd w:id="0"/>
    </w:p>
    <w:p w:rsidR="0039761B" w:rsidRDefault="0039761B">
      <w:pPr>
        <w:pStyle w:val="Style12"/>
        <w:widowControl/>
        <w:spacing w:line="240" w:lineRule="exact"/>
        <w:jc w:val="center"/>
        <w:rPr>
          <w:sz w:val="20"/>
        </w:rPr>
      </w:pPr>
    </w:p>
    <w:p w:rsidR="0039761B" w:rsidRDefault="00607204">
      <w:pPr>
        <w:pStyle w:val="Style12"/>
        <w:widowControl/>
        <w:spacing w:before="91"/>
        <w:jc w:val="center"/>
        <w:rPr>
          <w:rStyle w:val="FontStyle260"/>
        </w:rPr>
      </w:pPr>
      <w:r>
        <w:rPr>
          <w:rStyle w:val="FontStyle260"/>
        </w:rPr>
        <w:lastRenderedPageBreak/>
        <w:t xml:space="preserve"> Оценка эффективности применения социальных налоговых расходов</w:t>
      </w:r>
    </w:p>
    <w:p w:rsidR="0039761B" w:rsidRDefault="00607204">
      <w:pPr>
        <w:pStyle w:val="Style12"/>
        <w:widowControl/>
        <w:spacing w:before="19"/>
        <w:jc w:val="center"/>
        <w:rPr>
          <w:rStyle w:val="FontStyle260"/>
        </w:rPr>
      </w:pPr>
      <w:r>
        <w:rPr>
          <w:rStyle w:val="FontStyle260"/>
        </w:rPr>
        <w:t>Бюджета Зимовниковского сельского поселения Зимовниковского района</w:t>
      </w:r>
    </w:p>
    <w:p w:rsidR="0039761B" w:rsidRDefault="0039761B">
      <w:pPr>
        <w:pStyle w:val="Style5"/>
        <w:widowControl/>
        <w:spacing w:line="240" w:lineRule="exact"/>
        <w:ind w:firstLine="710"/>
        <w:rPr>
          <w:sz w:val="20"/>
        </w:rPr>
      </w:pPr>
    </w:p>
    <w:p w:rsidR="0039761B" w:rsidRPr="00607204" w:rsidRDefault="00607204">
      <w:pPr>
        <w:pStyle w:val="Style5"/>
        <w:widowControl/>
        <w:spacing w:before="82"/>
        <w:ind w:firstLine="710"/>
        <w:rPr>
          <w:rStyle w:val="FontStyle380"/>
          <w:sz w:val="28"/>
          <w:szCs w:val="28"/>
        </w:rPr>
      </w:pPr>
      <w:r w:rsidRPr="00607204">
        <w:rPr>
          <w:rStyle w:val="FontStyle380"/>
          <w:sz w:val="28"/>
          <w:szCs w:val="28"/>
        </w:rPr>
        <w:t xml:space="preserve">В соответствии с пунктом 4 решения Собрания депутатов Зимовниковского сельского </w:t>
      </w:r>
      <w:proofErr w:type="gramStart"/>
      <w:r w:rsidRPr="00607204">
        <w:rPr>
          <w:rStyle w:val="FontStyle380"/>
          <w:sz w:val="28"/>
          <w:szCs w:val="28"/>
        </w:rPr>
        <w:t>поселения  от</w:t>
      </w:r>
      <w:proofErr w:type="gramEnd"/>
      <w:r w:rsidRPr="00607204">
        <w:rPr>
          <w:rStyle w:val="FontStyle380"/>
          <w:sz w:val="28"/>
          <w:szCs w:val="28"/>
        </w:rPr>
        <w:t xml:space="preserve"> 25.11.2019 № 113 льготы по земельному налогу установлены для 2 категорий налогоплательщиков: физических лиц, относящихся к социально незащищенным группам населения.</w:t>
      </w:r>
    </w:p>
    <w:p w:rsidR="0039761B" w:rsidRPr="00607204" w:rsidRDefault="0039761B">
      <w:pPr>
        <w:pStyle w:val="Style5"/>
        <w:widowControl/>
        <w:spacing w:line="240" w:lineRule="exact"/>
        <w:ind w:firstLine="706"/>
        <w:jc w:val="left"/>
        <w:rPr>
          <w:sz w:val="28"/>
          <w:szCs w:val="28"/>
        </w:rPr>
      </w:pPr>
    </w:p>
    <w:p w:rsidR="0039761B" w:rsidRPr="00607204" w:rsidRDefault="00607204">
      <w:pPr>
        <w:pStyle w:val="Style5"/>
        <w:widowControl/>
        <w:spacing w:before="77"/>
        <w:ind w:firstLine="706"/>
        <w:jc w:val="left"/>
        <w:rPr>
          <w:rStyle w:val="FontStyle380"/>
          <w:sz w:val="28"/>
          <w:szCs w:val="28"/>
        </w:rPr>
      </w:pPr>
      <w:r w:rsidRPr="00607204">
        <w:rPr>
          <w:rStyle w:val="FontStyle380"/>
          <w:sz w:val="28"/>
          <w:szCs w:val="28"/>
        </w:rPr>
        <w:t>Информация о налоговых расходах за 2019-2023 год представлена в таблице 1.</w:t>
      </w:r>
    </w:p>
    <w:p w:rsidR="0039761B" w:rsidRDefault="00607204">
      <w:pPr>
        <w:pStyle w:val="Style14"/>
        <w:widowControl/>
        <w:spacing w:before="14"/>
        <w:jc w:val="right"/>
        <w:rPr>
          <w:rStyle w:val="FontStyle270"/>
        </w:rPr>
      </w:pPr>
      <w:r>
        <w:rPr>
          <w:rStyle w:val="FontStyle270"/>
        </w:rPr>
        <w:t>Таблица 1</w:t>
      </w:r>
    </w:p>
    <w:p w:rsidR="0039761B" w:rsidRDefault="00607204">
      <w:pPr>
        <w:pStyle w:val="Style14"/>
        <w:widowControl/>
        <w:spacing w:before="14"/>
        <w:jc w:val="right"/>
        <w:rPr>
          <w:rStyle w:val="FontStyle270"/>
        </w:rPr>
      </w:pPr>
      <w:r>
        <w:rPr>
          <w:rStyle w:val="FontStyle270"/>
        </w:rPr>
        <w:t>(тыс. рублей)</w:t>
      </w:r>
    </w:p>
    <w:p w:rsidR="0039761B" w:rsidRDefault="0039761B">
      <w:pPr>
        <w:widowControl/>
        <w:spacing w:after="5" w:line="1" w:lineRule="exact"/>
        <w:rPr>
          <w:sz w:val="2"/>
        </w:rPr>
      </w:pPr>
    </w:p>
    <w:tbl>
      <w:tblPr>
        <w:tblW w:w="10872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2"/>
        <w:gridCol w:w="2534"/>
        <w:gridCol w:w="1267"/>
        <w:gridCol w:w="751"/>
        <w:gridCol w:w="992"/>
        <w:gridCol w:w="992"/>
        <w:gridCol w:w="992"/>
        <w:gridCol w:w="811"/>
        <w:gridCol w:w="850"/>
        <w:gridCol w:w="1131"/>
      </w:tblGrid>
      <w:tr w:rsidR="005C3DAA" w:rsidTr="005C3DAA">
        <w:tc>
          <w:tcPr>
            <w:tcW w:w="55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40" w:type="dxa"/>
              <w:right w:w="40" w:type="dxa"/>
            </w:tcMar>
          </w:tcPr>
          <w:p w:rsidR="005C3DAA" w:rsidRDefault="005C3DAA">
            <w:pPr>
              <w:pStyle w:val="Style19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№</w:t>
            </w:r>
          </w:p>
        </w:tc>
        <w:tc>
          <w:tcPr>
            <w:tcW w:w="4552" w:type="dxa"/>
            <w:gridSpan w:val="3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5C3DAA" w:rsidRDefault="005C3DAA">
            <w:pPr>
              <w:pStyle w:val="Style9"/>
              <w:widowControl/>
            </w:pPr>
          </w:p>
        </w:tc>
        <w:tc>
          <w:tcPr>
            <w:tcW w:w="4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5C3DAA" w:rsidRDefault="005C3DAA">
            <w:pPr>
              <w:pStyle w:val="Style19"/>
              <w:widowControl/>
              <w:spacing w:line="240" w:lineRule="auto"/>
              <w:jc w:val="left"/>
              <w:rPr>
                <w:rStyle w:val="FontStyle280"/>
              </w:rPr>
            </w:pPr>
            <w:r>
              <w:rPr>
                <w:rStyle w:val="FontStyle280"/>
              </w:rPr>
              <w:t xml:space="preserve">                                    Значение показателя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AA" w:rsidRDefault="005C3DAA">
            <w:pPr>
              <w:pStyle w:val="Style19"/>
              <w:widowControl/>
              <w:spacing w:line="240" w:lineRule="auto"/>
              <w:jc w:val="left"/>
              <w:rPr>
                <w:rStyle w:val="FontStyle280"/>
              </w:rPr>
            </w:pPr>
          </w:p>
        </w:tc>
      </w:tr>
      <w:tr w:rsidR="005C3DAA" w:rsidTr="005C3DAA"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3DAA" w:rsidRDefault="005C3DAA">
            <w:pPr>
              <w:pStyle w:val="Style19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п/п</w:t>
            </w:r>
          </w:p>
        </w:tc>
        <w:tc>
          <w:tcPr>
            <w:tcW w:w="4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3DAA" w:rsidRDefault="005C3DAA">
            <w:pPr>
              <w:pStyle w:val="Style19"/>
              <w:widowControl/>
              <w:spacing w:line="240" w:lineRule="auto"/>
              <w:ind w:left="322"/>
              <w:jc w:val="left"/>
              <w:rPr>
                <w:rStyle w:val="FontStyle280"/>
              </w:rPr>
            </w:pPr>
            <w:r>
              <w:rPr>
                <w:rStyle w:val="FontStyle280"/>
              </w:rPr>
              <w:t>Фискальные характеристики налоговых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3DAA" w:rsidRDefault="005C3DAA">
            <w:pPr>
              <w:pStyle w:val="Style19"/>
              <w:widowControl/>
              <w:spacing w:line="254" w:lineRule="exact"/>
              <w:rPr>
                <w:rStyle w:val="FontStyle280"/>
              </w:rPr>
            </w:pPr>
            <w:r>
              <w:rPr>
                <w:rStyle w:val="FontStyle280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3DAA" w:rsidRDefault="005C3DAA">
            <w:pPr>
              <w:pStyle w:val="Style19"/>
              <w:widowControl/>
              <w:spacing w:line="254" w:lineRule="exact"/>
              <w:rPr>
                <w:rStyle w:val="FontStyle280"/>
              </w:rPr>
            </w:pPr>
            <w:r>
              <w:rPr>
                <w:rStyle w:val="FontStyle28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3DAA" w:rsidRDefault="005C3DAA">
            <w:pPr>
              <w:pStyle w:val="Style19"/>
              <w:widowControl/>
              <w:spacing w:line="254" w:lineRule="exact"/>
              <w:rPr>
                <w:rStyle w:val="FontStyle280"/>
              </w:rPr>
            </w:pPr>
            <w:r>
              <w:rPr>
                <w:rStyle w:val="FontStyle280"/>
              </w:rPr>
              <w:t>2021 год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3DAA" w:rsidRDefault="005C3DAA">
            <w:pPr>
              <w:pStyle w:val="Style19"/>
              <w:widowControl/>
              <w:spacing w:line="254" w:lineRule="exact"/>
              <w:rPr>
                <w:rStyle w:val="FontStyle280"/>
              </w:rPr>
            </w:pPr>
            <w:r>
              <w:rPr>
                <w:rStyle w:val="FontStyle280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3DAA" w:rsidRDefault="005C3DAA">
            <w:pPr>
              <w:pStyle w:val="Style19"/>
              <w:widowControl/>
              <w:spacing w:line="254" w:lineRule="exact"/>
              <w:rPr>
                <w:rStyle w:val="FontStyle280"/>
              </w:rPr>
            </w:pPr>
            <w:r>
              <w:rPr>
                <w:rStyle w:val="FontStyle280"/>
              </w:rPr>
              <w:t>2023 год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DAA" w:rsidRDefault="005C3DAA">
            <w:pPr>
              <w:pStyle w:val="Style19"/>
              <w:widowControl/>
              <w:spacing w:line="254" w:lineRule="exact"/>
              <w:rPr>
                <w:rStyle w:val="FontStyle280"/>
              </w:rPr>
            </w:pPr>
            <w:r>
              <w:rPr>
                <w:rStyle w:val="FontStyle280"/>
              </w:rPr>
              <w:t>2024 год</w:t>
            </w:r>
          </w:p>
        </w:tc>
      </w:tr>
      <w:tr w:rsidR="005C3DAA" w:rsidTr="005C3DAA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3DAA" w:rsidRDefault="005C3DAA">
            <w:pPr>
              <w:pStyle w:val="Style19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1</w:t>
            </w:r>
          </w:p>
        </w:tc>
        <w:tc>
          <w:tcPr>
            <w:tcW w:w="4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3DAA" w:rsidRPr="00607204" w:rsidRDefault="005C3DAA">
            <w:pPr>
              <w:pStyle w:val="Style8"/>
              <w:widowControl/>
              <w:ind w:firstLine="5"/>
              <w:rPr>
                <w:rStyle w:val="FontStyle280"/>
                <w:sz w:val="22"/>
                <w:szCs w:val="22"/>
              </w:rPr>
            </w:pPr>
            <w:r w:rsidRPr="00607204">
              <w:rPr>
                <w:rStyle w:val="FontStyle280"/>
                <w:sz w:val="22"/>
                <w:szCs w:val="22"/>
              </w:rPr>
              <w:t>Объем налоговых расходов в результате освобождения от налогообложения социально незащищенных групп населения, тыс. руб., (5 МН)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3DAA" w:rsidRDefault="005C3DAA">
            <w:pPr>
              <w:pStyle w:val="Style19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14,0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3DAA" w:rsidRDefault="005C3DAA">
            <w:pPr>
              <w:pStyle w:val="Style19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12,0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3DAA" w:rsidRDefault="005C3DAA">
            <w:pPr>
              <w:pStyle w:val="Style19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1,0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3DAA" w:rsidRDefault="005C3DAA">
            <w:pPr>
              <w:pStyle w:val="Style19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3DAA" w:rsidRDefault="005C3DAA">
            <w:pPr>
              <w:pStyle w:val="Style19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4,0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DAA" w:rsidRDefault="005C3DAA">
            <w:pPr>
              <w:pStyle w:val="Style19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>4,0</w:t>
            </w:r>
          </w:p>
        </w:tc>
      </w:tr>
      <w:tr w:rsidR="005C3DAA" w:rsidTr="005C3DAA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3DAA" w:rsidRDefault="005C3DAA">
            <w:pPr>
              <w:pStyle w:val="Style9"/>
              <w:widowControl/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40" w:type="dxa"/>
              <w:right w:w="40" w:type="dxa"/>
            </w:tcMar>
          </w:tcPr>
          <w:p w:rsidR="005C3DAA" w:rsidRPr="00607204" w:rsidRDefault="005C3DAA">
            <w:pPr>
              <w:pStyle w:val="Style19"/>
              <w:widowControl/>
              <w:spacing w:line="240" w:lineRule="auto"/>
              <w:jc w:val="left"/>
              <w:rPr>
                <w:rStyle w:val="FontStyle280"/>
                <w:sz w:val="22"/>
                <w:szCs w:val="22"/>
              </w:rPr>
            </w:pPr>
            <w:r w:rsidRPr="00607204">
              <w:rPr>
                <w:rStyle w:val="FontStyle280"/>
                <w:sz w:val="22"/>
                <w:szCs w:val="22"/>
              </w:rPr>
              <w:t>в том числе в результате: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40" w:type="dxa"/>
              <w:right w:w="40" w:type="dxa"/>
            </w:tcMar>
          </w:tcPr>
          <w:p w:rsidR="005C3DAA" w:rsidRPr="00607204" w:rsidRDefault="005C3DAA">
            <w:pPr>
              <w:pStyle w:val="Style19"/>
              <w:widowControl/>
              <w:spacing w:line="240" w:lineRule="auto"/>
              <w:jc w:val="left"/>
              <w:rPr>
                <w:rStyle w:val="FontStyle280"/>
                <w:sz w:val="22"/>
                <w:szCs w:val="22"/>
              </w:rPr>
            </w:pPr>
          </w:p>
        </w:tc>
        <w:tc>
          <w:tcPr>
            <w:tcW w:w="751" w:type="dxa"/>
            <w:tcMar>
              <w:left w:w="40" w:type="dxa"/>
              <w:right w:w="40" w:type="dxa"/>
            </w:tcMar>
          </w:tcPr>
          <w:p w:rsidR="005C3DAA" w:rsidRPr="00607204" w:rsidRDefault="005C3DA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C3DAA" w:rsidRDefault="005C3DAA"/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C3DAA" w:rsidRDefault="005C3DAA"/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C3DAA" w:rsidRDefault="005C3DAA"/>
        </w:tc>
        <w:tc>
          <w:tcPr>
            <w:tcW w:w="8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C3DAA" w:rsidRDefault="005C3DAA"/>
        </w:tc>
        <w:tc>
          <w:tcPr>
            <w:tcW w:w="850" w:type="dxa"/>
            <w:tcMar>
              <w:left w:w="40" w:type="dxa"/>
              <w:right w:w="40" w:type="dxa"/>
            </w:tcMar>
          </w:tcPr>
          <w:p w:rsidR="005C3DAA" w:rsidRDefault="005C3DAA"/>
        </w:tc>
        <w:tc>
          <w:tcPr>
            <w:tcW w:w="1131" w:type="dxa"/>
          </w:tcPr>
          <w:p w:rsidR="005C3DAA" w:rsidRDefault="005C3DAA"/>
        </w:tc>
      </w:tr>
      <w:tr w:rsidR="005C3DAA" w:rsidTr="008955CE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3DAA" w:rsidRDefault="005C3DAA" w:rsidP="005C3DAA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1.1</w:t>
            </w:r>
          </w:p>
        </w:tc>
        <w:tc>
          <w:tcPr>
            <w:tcW w:w="4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5C3DAA" w:rsidRDefault="005C3DAA" w:rsidP="005C3DAA">
            <w:r w:rsidRPr="00D5618A">
              <w:t>Предоставить налоговую льготу в виде освобождения от уплаты земельного налога физическим лицам (родителям (опекунам, попечителям) и совместно проживающим с ними несовершеннолетним детям), проживающим на территории Ростовской области не менее пяти лет, имеющим 3-х и более несовершеннолетних детей, в том числе усыновленных (удочеренных), а также находящихся под опекой или попечительством при условии воспитания этих детей не менее 3-х лет и совместно проживающих с ними до достижения старших возраста 18 лет, а продолжающих обучение в образовательной организации – до 23 лет, в отношении земельных участков, предоставленных для индивидуального жилищного строительства, ведения личного подсобного хозяйства или создания крестьянского (фермерского) хозяйства, в соответствии с Областным законом Ростовской области от 22.07.2003 г. №19-ЗС «О регулировании земельных отношений в Ростовской области. В составе этих семей не учитываются дети, находящиеся на полном государственном обеспечении; дети, в отношении которых родители лишены родительских прав или ограничены в родительских правах; дети, находящиеся под опекой, попечительством, воспитывающиеся в приемных семьях.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3DAA" w:rsidRDefault="005C3DAA" w:rsidP="005C3DAA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14,0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3DAA" w:rsidRDefault="005C3DAA" w:rsidP="005C3DAA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12,0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3DAA" w:rsidRDefault="005C3DAA" w:rsidP="005C3DAA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1,0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3DAA" w:rsidRDefault="005C3DAA" w:rsidP="005C3DAA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3DAA" w:rsidRDefault="005C3DAA" w:rsidP="005C3DAA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4,0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DAA" w:rsidRDefault="005C3DAA" w:rsidP="005C3DAA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4,0</w:t>
            </w:r>
          </w:p>
        </w:tc>
      </w:tr>
      <w:tr w:rsidR="005C3DAA" w:rsidTr="005C3DAA">
        <w:trPr>
          <w:trHeight w:val="20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3DAA" w:rsidRDefault="005C3DAA" w:rsidP="005C3DAA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lastRenderedPageBreak/>
              <w:t>1.2</w:t>
            </w:r>
          </w:p>
        </w:tc>
        <w:tc>
          <w:tcPr>
            <w:tcW w:w="4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3DAA" w:rsidRPr="00607204" w:rsidRDefault="005C3DAA" w:rsidP="005C3DAA">
            <w:pPr>
              <w:pStyle w:val="Style20"/>
              <w:widowControl/>
              <w:ind w:left="5" w:hanging="5"/>
              <w:rPr>
                <w:rStyle w:val="FontStyle280"/>
                <w:sz w:val="22"/>
                <w:szCs w:val="22"/>
              </w:rPr>
            </w:pPr>
            <w:r w:rsidRPr="005C3DAA">
              <w:rPr>
                <w:rStyle w:val="FontStyle280"/>
                <w:sz w:val="22"/>
                <w:szCs w:val="22"/>
              </w:rPr>
              <w:t>От уплаты земельного налога освобождаются граждане, призванные на военную службу по мобилизации в Вооруженные Силы Российской Федерации, граждане, заключившие на территории Ростовской области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а также их супруга (супруг), несовершеннолетние дети, родители (усыновители).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3DAA" w:rsidRDefault="005C3DAA" w:rsidP="005C3DAA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3DAA" w:rsidRDefault="005C3DAA" w:rsidP="005C3DAA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3DAA" w:rsidRDefault="005C3DAA" w:rsidP="005C3DAA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3DAA" w:rsidRDefault="005C3DAA" w:rsidP="005C3DAA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3DAA" w:rsidRDefault="005C3DAA" w:rsidP="005C3DAA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</w:p>
          <w:p w:rsidR="005C3DAA" w:rsidRDefault="005C3DAA" w:rsidP="005C3DAA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-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DAA" w:rsidRDefault="005C3DAA" w:rsidP="005C3DAA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</w:p>
          <w:p w:rsidR="005C3DAA" w:rsidRDefault="005C3DAA" w:rsidP="005C3DAA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-</w:t>
            </w:r>
          </w:p>
        </w:tc>
      </w:tr>
      <w:tr w:rsidR="005C3DAA" w:rsidTr="005C3DAA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3DAA" w:rsidRDefault="005C3DAA" w:rsidP="005C3DAA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2.</w:t>
            </w:r>
          </w:p>
        </w:tc>
        <w:tc>
          <w:tcPr>
            <w:tcW w:w="4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3DAA" w:rsidRPr="00607204" w:rsidRDefault="005C3DAA" w:rsidP="005C3DAA">
            <w:pPr>
              <w:pStyle w:val="Style20"/>
              <w:widowControl/>
              <w:ind w:left="5" w:hanging="5"/>
              <w:rPr>
                <w:rStyle w:val="FontStyle280"/>
                <w:sz w:val="22"/>
                <w:szCs w:val="22"/>
              </w:rPr>
            </w:pPr>
            <w:r w:rsidRPr="00607204">
              <w:rPr>
                <w:rStyle w:val="FontStyle280"/>
                <w:sz w:val="22"/>
                <w:szCs w:val="22"/>
              </w:rPr>
              <w:t>Численность налогоплательщиков, воспользовавшихся льготой, ед. (5 МН)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3DAA" w:rsidRDefault="005C3DAA" w:rsidP="005C3DAA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127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3DAA" w:rsidRDefault="005C3DAA" w:rsidP="005C3DAA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121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3DAA" w:rsidRDefault="005C3DAA" w:rsidP="005C3DAA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3DAA" w:rsidRDefault="005C3DAA" w:rsidP="005C3DAA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3DAA" w:rsidRDefault="005C3DAA" w:rsidP="005C3DAA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t>23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DAA" w:rsidRDefault="005C3DAA" w:rsidP="005C3DAA">
            <w:pPr>
              <w:pStyle w:val="Style20"/>
              <w:widowControl/>
              <w:spacing w:line="240" w:lineRule="auto"/>
              <w:jc w:val="center"/>
            </w:pPr>
            <w:r>
              <w:t>29</w:t>
            </w:r>
          </w:p>
        </w:tc>
      </w:tr>
      <w:tr w:rsidR="005C3DAA" w:rsidTr="005C3DAA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3DAA" w:rsidRDefault="005C3DAA" w:rsidP="005C3DAA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3</w:t>
            </w:r>
          </w:p>
        </w:tc>
        <w:tc>
          <w:tcPr>
            <w:tcW w:w="4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3DAA" w:rsidRPr="00607204" w:rsidRDefault="005C3DAA" w:rsidP="005C3DAA">
            <w:pPr>
              <w:pStyle w:val="Style20"/>
              <w:widowControl/>
              <w:spacing w:line="240" w:lineRule="auto"/>
              <w:ind w:right="99"/>
              <w:rPr>
                <w:rStyle w:val="FontStyle280"/>
                <w:sz w:val="22"/>
                <w:szCs w:val="22"/>
              </w:rPr>
            </w:pPr>
            <w:r w:rsidRPr="00607204">
              <w:rPr>
                <w:rStyle w:val="FontStyle280"/>
                <w:sz w:val="22"/>
                <w:szCs w:val="22"/>
              </w:rPr>
              <w:t>Численность плательщиков налога, имеющих право на льготу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3DAA" w:rsidRDefault="005C3DAA" w:rsidP="005C3DAA">
            <w:pPr>
              <w:pStyle w:val="Style2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 xml:space="preserve">     254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3DAA" w:rsidRDefault="005C3DAA" w:rsidP="005C3DAA">
            <w:pPr>
              <w:pStyle w:val="Style2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 xml:space="preserve">    241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3DAA" w:rsidRDefault="005C3DAA" w:rsidP="005C3DAA">
            <w:pPr>
              <w:pStyle w:val="Style2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 xml:space="preserve">    235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3DAA" w:rsidRDefault="005C3DAA" w:rsidP="005C3DAA">
            <w:pPr>
              <w:pStyle w:val="Style2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 xml:space="preserve">    242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3DAA" w:rsidRDefault="005C3DAA" w:rsidP="005C3DAA">
            <w:pPr>
              <w:pStyle w:val="Style2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 xml:space="preserve">    327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DAA" w:rsidRDefault="005C3DAA" w:rsidP="005C3DAA">
            <w:pPr>
              <w:pStyle w:val="Style20"/>
              <w:widowControl/>
              <w:spacing w:line="240" w:lineRule="auto"/>
              <w:rPr>
                <w:rStyle w:val="FontStyle280"/>
              </w:rPr>
            </w:pPr>
            <w:r>
              <w:rPr>
                <w:rStyle w:val="FontStyle280"/>
              </w:rPr>
              <w:t xml:space="preserve">     350</w:t>
            </w:r>
          </w:p>
        </w:tc>
      </w:tr>
      <w:tr w:rsidR="005C3DAA" w:rsidTr="005C3DAA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3DAA" w:rsidRDefault="005C3DAA" w:rsidP="005C3DAA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1.4</w:t>
            </w:r>
          </w:p>
        </w:tc>
        <w:tc>
          <w:tcPr>
            <w:tcW w:w="4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3DAA" w:rsidRPr="00607204" w:rsidRDefault="005C3DAA" w:rsidP="005C3DAA">
            <w:pPr>
              <w:pStyle w:val="Style20"/>
              <w:widowControl/>
              <w:spacing w:line="240" w:lineRule="auto"/>
              <w:ind w:right="99"/>
              <w:rPr>
                <w:rStyle w:val="FontStyle280"/>
                <w:sz w:val="22"/>
                <w:szCs w:val="22"/>
              </w:rPr>
            </w:pPr>
            <w:r w:rsidRPr="00607204">
              <w:rPr>
                <w:rStyle w:val="FontStyle280"/>
                <w:sz w:val="22"/>
                <w:szCs w:val="22"/>
              </w:rPr>
              <w:t xml:space="preserve">Численность плательщиков налога – многодетных семей, получивших земельные участки </w:t>
            </w:r>
            <w:r w:rsidRPr="00607204">
              <w:rPr>
                <w:sz w:val="22"/>
                <w:szCs w:val="22"/>
              </w:rPr>
              <w:t xml:space="preserve">в соответствии со статьей 8.2 Областного закона Ростовской области от 22.07.2003 № 19-ЗС «О регулировании земельных отношений в Ростовской области» </w:t>
            </w:r>
            <w:r w:rsidRPr="00607204">
              <w:rPr>
                <w:rStyle w:val="FontStyle280"/>
                <w:sz w:val="22"/>
                <w:szCs w:val="22"/>
              </w:rPr>
              <w:t>по данным Отдела архитектуры Зимовниковского района.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3DAA" w:rsidRDefault="005C3DAA" w:rsidP="005C3DAA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</w:p>
          <w:p w:rsidR="005C3DAA" w:rsidRDefault="005C3DAA" w:rsidP="005C3DAA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</w:p>
          <w:p w:rsidR="005C3DAA" w:rsidRDefault="005C3DAA" w:rsidP="005C3DAA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3DAA" w:rsidRDefault="005C3DAA" w:rsidP="005C3DAA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</w:p>
          <w:p w:rsidR="005C3DAA" w:rsidRDefault="005C3DAA" w:rsidP="005C3DAA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</w:p>
          <w:p w:rsidR="005C3DAA" w:rsidRDefault="005C3DAA" w:rsidP="005C3DAA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210</w:t>
            </w:r>
          </w:p>
          <w:p w:rsidR="005C3DAA" w:rsidRDefault="005C3DAA" w:rsidP="005C3DAA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</w:p>
          <w:p w:rsidR="005C3DAA" w:rsidRDefault="005C3DAA" w:rsidP="005C3DAA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3DAA" w:rsidRDefault="005C3DAA" w:rsidP="005C3DAA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</w:p>
          <w:p w:rsidR="005C3DAA" w:rsidRDefault="005C3DAA" w:rsidP="005C3DAA"/>
          <w:p w:rsidR="005C3DAA" w:rsidRDefault="005C3DAA" w:rsidP="005C3DAA">
            <w:r>
              <w:t xml:space="preserve">    203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3DAA" w:rsidRDefault="005C3DAA" w:rsidP="005C3DAA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</w:p>
          <w:p w:rsidR="005C3DAA" w:rsidRDefault="005C3DAA" w:rsidP="005C3DAA"/>
          <w:p w:rsidR="005C3DAA" w:rsidRDefault="005C3DAA" w:rsidP="005C3DAA">
            <w:r>
              <w:t xml:space="preserve">    205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3DAA" w:rsidRDefault="005C3DAA" w:rsidP="005C3DAA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</w:p>
          <w:p w:rsidR="005C3DAA" w:rsidRDefault="005C3DAA" w:rsidP="005C3DAA"/>
          <w:p w:rsidR="005C3DAA" w:rsidRDefault="005C3DAA" w:rsidP="005C3DAA">
            <w:r>
              <w:t xml:space="preserve">    207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DAA" w:rsidRDefault="005C3DAA" w:rsidP="005C3DAA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</w:p>
          <w:p w:rsidR="005C3DAA" w:rsidRDefault="005C3DAA" w:rsidP="005C3DAA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</w:p>
          <w:p w:rsidR="005C3DAA" w:rsidRDefault="005C3DAA" w:rsidP="005C3DAA">
            <w:pPr>
              <w:pStyle w:val="Style20"/>
              <w:widowControl/>
              <w:spacing w:line="240" w:lineRule="auto"/>
              <w:jc w:val="center"/>
              <w:rPr>
                <w:rStyle w:val="FontStyle280"/>
              </w:rPr>
            </w:pPr>
            <w:r>
              <w:rPr>
                <w:rStyle w:val="FontStyle280"/>
              </w:rPr>
              <w:t>209</w:t>
            </w:r>
          </w:p>
        </w:tc>
      </w:tr>
    </w:tbl>
    <w:p w:rsidR="0039761B" w:rsidRDefault="0039761B">
      <w:pPr>
        <w:pStyle w:val="Style4"/>
        <w:widowControl/>
        <w:spacing w:line="240" w:lineRule="exact"/>
        <w:ind w:firstLine="562"/>
        <w:rPr>
          <w:sz w:val="20"/>
        </w:rPr>
      </w:pPr>
    </w:p>
    <w:p w:rsidR="0039761B" w:rsidRPr="00607204" w:rsidRDefault="00607204">
      <w:pPr>
        <w:pStyle w:val="Style4"/>
        <w:widowControl/>
        <w:spacing w:before="77"/>
        <w:ind w:firstLine="562"/>
        <w:rPr>
          <w:rStyle w:val="FontStyle380"/>
          <w:sz w:val="28"/>
          <w:szCs w:val="28"/>
          <w:u w:val="single"/>
        </w:rPr>
      </w:pPr>
      <w:r w:rsidRPr="00607204">
        <w:rPr>
          <w:rStyle w:val="FontStyle380"/>
          <w:sz w:val="28"/>
          <w:szCs w:val="28"/>
          <w:u w:val="single"/>
        </w:rPr>
        <w:t>Оценка эффективности налоговых расходов по земельному налогу в отношении лиц, относящихся к социально незащищенным группам населения</w:t>
      </w:r>
    </w:p>
    <w:p w:rsidR="0039761B" w:rsidRPr="00607204" w:rsidRDefault="0039761B">
      <w:pPr>
        <w:pStyle w:val="Style5"/>
        <w:widowControl/>
        <w:spacing w:line="240" w:lineRule="exact"/>
        <w:ind w:firstLine="710"/>
        <w:rPr>
          <w:sz w:val="28"/>
          <w:szCs w:val="28"/>
        </w:rPr>
      </w:pPr>
    </w:p>
    <w:p w:rsidR="007342B7" w:rsidRPr="00607204" w:rsidRDefault="00607204">
      <w:pPr>
        <w:jc w:val="both"/>
        <w:rPr>
          <w:rStyle w:val="FontStyle280"/>
          <w:sz w:val="28"/>
          <w:szCs w:val="28"/>
        </w:rPr>
      </w:pPr>
      <w:r w:rsidRPr="00607204">
        <w:rPr>
          <w:rStyle w:val="FontStyle380"/>
          <w:sz w:val="28"/>
          <w:szCs w:val="28"/>
        </w:rPr>
        <w:t xml:space="preserve">В соответствии с </w:t>
      </w:r>
      <w:r w:rsidR="007342B7" w:rsidRPr="00607204">
        <w:rPr>
          <w:rStyle w:val="FontStyle380"/>
          <w:sz w:val="28"/>
          <w:szCs w:val="28"/>
        </w:rPr>
        <w:t>пунктами 4-</w:t>
      </w:r>
      <w:r w:rsidR="007342B7" w:rsidRPr="00607204">
        <w:rPr>
          <w:sz w:val="28"/>
          <w:szCs w:val="28"/>
        </w:rPr>
        <w:t xml:space="preserve"> </w:t>
      </w:r>
      <w:r w:rsidR="007342B7" w:rsidRPr="00607204">
        <w:rPr>
          <w:rStyle w:val="FontStyle380"/>
          <w:sz w:val="28"/>
          <w:szCs w:val="28"/>
        </w:rPr>
        <w:t>4</w:t>
      </w:r>
      <w:r w:rsidR="007342B7" w:rsidRPr="00607204">
        <w:rPr>
          <w:rStyle w:val="FontStyle380"/>
          <w:sz w:val="28"/>
          <w:szCs w:val="28"/>
          <w:vertAlign w:val="superscript"/>
        </w:rPr>
        <w:t>1</w:t>
      </w:r>
      <w:r w:rsidRPr="00607204">
        <w:rPr>
          <w:rStyle w:val="FontStyle380"/>
          <w:sz w:val="28"/>
          <w:szCs w:val="28"/>
        </w:rPr>
        <w:t xml:space="preserve"> решения Собрания депутатов 25.11.2019 № </w:t>
      </w:r>
      <w:proofErr w:type="gramStart"/>
      <w:r w:rsidRPr="00607204">
        <w:rPr>
          <w:rStyle w:val="FontStyle380"/>
          <w:sz w:val="28"/>
          <w:szCs w:val="28"/>
        </w:rPr>
        <w:t>113  «</w:t>
      </w:r>
      <w:proofErr w:type="gramEnd"/>
      <w:r w:rsidRPr="00607204">
        <w:rPr>
          <w:rStyle w:val="FontStyle380"/>
          <w:sz w:val="28"/>
          <w:szCs w:val="28"/>
        </w:rPr>
        <w:t xml:space="preserve">О земельном налоге» установлены налоговые льготы по земельному налогу в виде освобождения от </w:t>
      </w:r>
      <w:r w:rsidR="007342B7" w:rsidRPr="00607204">
        <w:rPr>
          <w:rStyle w:val="FontStyle280"/>
          <w:sz w:val="28"/>
          <w:szCs w:val="28"/>
        </w:rPr>
        <w:t>уплаты земельного налога для следующих категорий граждан:</w:t>
      </w:r>
    </w:p>
    <w:p w:rsidR="005C3DAA" w:rsidRDefault="005C3DAA" w:rsidP="005C3DAA">
      <w:pPr>
        <w:jc w:val="both"/>
        <w:rPr>
          <w:rStyle w:val="FontStyle280"/>
          <w:sz w:val="28"/>
          <w:szCs w:val="28"/>
        </w:rPr>
      </w:pPr>
      <w:r>
        <w:rPr>
          <w:rStyle w:val="FontStyle280"/>
          <w:sz w:val="28"/>
          <w:szCs w:val="28"/>
        </w:rPr>
        <w:t>1. Ф</w:t>
      </w:r>
      <w:r w:rsidRPr="005C3DAA">
        <w:rPr>
          <w:rStyle w:val="FontStyle280"/>
          <w:sz w:val="28"/>
          <w:szCs w:val="28"/>
        </w:rPr>
        <w:t>изически</w:t>
      </w:r>
      <w:r>
        <w:rPr>
          <w:rStyle w:val="FontStyle280"/>
          <w:sz w:val="28"/>
          <w:szCs w:val="28"/>
        </w:rPr>
        <w:t>е</w:t>
      </w:r>
      <w:r w:rsidRPr="005C3DAA">
        <w:rPr>
          <w:rStyle w:val="FontStyle280"/>
          <w:sz w:val="28"/>
          <w:szCs w:val="28"/>
        </w:rPr>
        <w:t xml:space="preserve"> лица (родителям (опекунам, попечителям) и совместно проживающи</w:t>
      </w:r>
      <w:r>
        <w:rPr>
          <w:rStyle w:val="FontStyle280"/>
          <w:sz w:val="28"/>
          <w:szCs w:val="28"/>
        </w:rPr>
        <w:t>е</w:t>
      </w:r>
      <w:r w:rsidRPr="005C3DAA">
        <w:rPr>
          <w:rStyle w:val="FontStyle280"/>
          <w:sz w:val="28"/>
          <w:szCs w:val="28"/>
        </w:rPr>
        <w:t xml:space="preserve"> с ними несовершеннолетни</w:t>
      </w:r>
      <w:r>
        <w:rPr>
          <w:rStyle w:val="FontStyle280"/>
          <w:sz w:val="28"/>
          <w:szCs w:val="28"/>
        </w:rPr>
        <w:t>е</w:t>
      </w:r>
      <w:r w:rsidRPr="005C3DAA">
        <w:rPr>
          <w:rStyle w:val="FontStyle280"/>
          <w:sz w:val="28"/>
          <w:szCs w:val="28"/>
        </w:rPr>
        <w:t xml:space="preserve"> дет</w:t>
      </w:r>
      <w:r>
        <w:rPr>
          <w:rStyle w:val="FontStyle280"/>
          <w:sz w:val="28"/>
          <w:szCs w:val="28"/>
        </w:rPr>
        <w:t>и</w:t>
      </w:r>
      <w:r w:rsidRPr="005C3DAA">
        <w:rPr>
          <w:rStyle w:val="FontStyle280"/>
          <w:sz w:val="28"/>
          <w:szCs w:val="28"/>
        </w:rPr>
        <w:t>), проживающи</w:t>
      </w:r>
      <w:r>
        <w:rPr>
          <w:rStyle w:val="FontStyle280"/>
          <w:sz w:val="28"/>
          <w:szCs w:val="28"/>
        </w:rPr>
        <w:t>е</w:t>
      </w:r>
      <w:r w:rsidRPr="005C3DAA">
        <w:rPr>
          <w:rStyle w:val="FontStyle280"/>
          <w:sz w:val="28"/>
          <w:szCs w:val="28"/>
        </w:rPr>
        <w:t xml:space="preserve"> на территории Ростовской области не менее пяти лет, имеющим 3-х и более несовершеннолетних детей, в том числе усыновленных (удочеренных), а также находящихся под опекой или попечительством при условии воспитания этих детей не менее 3-х лет и совместно проживающих с ними до достижения старших возраста 18 лет, а продолжающих обучение в образовательной организации – до 23 лет, в отношении земельных участков, предоставленных для индивидуального жилищного строительства, ведения личного подсобного хозяйства или создания крестьянского (фермерского) хозяйства, в соответствии с Областным законом Ростовской области от 22.07.2003 г. №19-ЗС «О регулировании земельных отношений в Ростовской области. В составе этих семей не учитываются дети, находящиеся на полном государственном обеспечении; дети, в отношении которых родители лишены родительских прав или ограничены в родительских правах; дети, находящиеся под опекой, попечительством, воспитывающиеся в приемных семьях.</w:t>
      </w:r>
    </w:p>
    <w:p w:rsidR="0039761B" w:rsidRPr="00607204" w:rsidRDefault="00607204" w:rsidP="005C3DAA">
      <w:pPr>
        <w:jc w:val="both"/>
        <w:rPr>
          <w:rStyle w:val="FontStyle380"/>
          <w:sz w:val="28"/>
          <w:szCs w:val="28"/>
        </w:rPr>
      </w:pPr>
      <w:r>
        <w:rPr>
          <w:rStyle w:val="FontStyle280"/>
          <w:sz w:val="28"/>
          <w:szCs w:val="28"/>
        </w:rPr>
        <w:t xml:space="preserve">2. </w:t>
      </w:r>
      <w:r w:rsidR="005C3DAA">
        <w:rPr>
          <w:rStyle w:val="FontStyle280"/>
          <w:sz w:val="28"/>
          <w:szCs w:val="28"/>
        </w:rPr>
        <w:t>Г</w:t>
      </w:r>
      <w:r w:rsidR="005C3DAA" w:rsidRPr="005C3DAA">
        <w:rPr>
          <w:rStyle w:val="FontStyle280"/>
          <w:sz w:val="28"/>
          <w:szCs w:val="28"/>
        </w:rPr>
        <w:t xml:space="preserve">раждане, призванные на военную службу по мобилизации в Вооруженные Силы Российской Федерации, граждане, заключившие на территории Ростовской области в связи с участием в специальной военной операции </w:t>
      </w:r>
      <w:r w:rsidR="005C3DAA" w:rsidRPr="005C3DAA">
        <w:rPr>
          <w:rStyle w:val="FontStyle280"/>
          <w:sz w:val="28"/>
          <w:szCs w:val="28"/>
        </w:rPr>
        <w:lastRenderedPageBreak/>
        <w:t>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а также их супруга (супруг), несовершеннолетние дети, родители (усыновители).</w:t>
      </w:r>
      <w:r w:rsidRPr="00607204">
        <w:rPr>
          <w:rStyle w:val="FontStyle380"/>
          <w:sz w:val="28"/>
          <w:szCs w:val="28"/>
        </w:rPr>
        <w:t>Предоставленн</w:t>
      </w:r>
      <w:r>
        <w:rPr>
          <w:rStyle w:val="FontStyle380"/>
          <w:sz w:val="28"/>
          <w:szCs w:val="28"/>
        </w:rPr>
        <w:t>ые</w:t>
      </w:r>
      <w:r w:rsidRPr="00607204">
        <w:rPr>
          <w:rStyle w:val="FontStyle380"/>
          <w:sz w:val="28"/>
          <w:szCs w:val="28"/>
        </w:rPr>
        <w:t xml:space="preserve"> налогов</w:t>
      </w:r>
      <w:r>
        <w:rPr>
          <w:rStyle w:val="FontStyle380"/>
          <w:sz w:val="28"/>
          <w:szCs w:val="28"/>
        </w:rPr>
        <w:t>ые</w:t>
      </w:r>
      <w:r w:rsidRPr="00607204">
        <w:rPr>
          <w:rStyle w:val="FontStyle380"/>
          <w:sz w:val="28"/>
          <w:szCs w:val="28"/>
        </w:rPr>
        <w:t xml:space="preserve"> льгот</w:t>
      </w:r>
      <w:r>
        <w:rPr>
          <w:rStyle w:val="FontStyle380"/>
          <w:sz w:val="28"/>
          <w:szCs w:val="28"/>
        </w:rPr>
        <w:t>ы</w:t>
      </w:r>
      <w:r w:rsidRPr="00607204">
        <w:rPr>
          <w:rStyle w:val="FontStyle380"/>
          <w:sz w:val="28"/>
          <w:szCs w:val="28"/>
        </w:rPr>
        <w:t xml:space="preserve"> по земельному налогу относится к социальным налоговым расходам.</w:t>
      </w:r>
    </w:p>
    <w:p w:rsidR="0039761B" w:rsidRPr="00607204" w:rsidRDefault="00607204">
      <w:pPr>
        <w:pStyle w:val="Style5"/>
        <w:widowControl/>
        <w:ind w:left="835" w:firstLine="0"/>
        <w:jc w:val="left"/>
        <w:rPr>
          <w:rStyle w:val="FontStyle380"/>
          <w:sz w:val="28"/>
          <w:szCs w:val="28"/>
        </w:rPr>
      </w:pPr>
      <w:r w:rsidRPr="00607204">
        <w:rPr>
          <w:rStyle w:val="FontStyle380"/>
          <w:sz w:val="28"/>
          <w:szCs w:val="28"/>
        </w:rPr>
        <w:t>Целью налогового расхода является социальная поддержка населения.</w:t>
      </w:r>
    </w:p>
    <w:p w:rsidR="0039761B" w:rsidRPr="00607204" w:rsidRDefault="00607204">
      <w:pPr>
        <w:pStyle w:val="Style5"/>
        <w:widowControl/>
        <w:ind w:firstLine="710"/>
        <w:rPr>
          <w:rStyle w:val="FontStyle380"/>
          <w:sz w:val="28"/>
          <w:szCs w:val="28"/>
        </w:rPr>
      </w:pPr>
      <w:r w:rsidRPr="00607204">
        <w:rPr>
          <w:rStyle w:val="FontStyle380"/>
          <w:sz w:val="28"/>
          <w:szCs w:val="28"/>
        </w:rPr>
        <w:t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39761B" w:rsidRPr="00607204" w:rsidRDefault="00607204">
      <w:pPr>
        <w:pStyle w:val="Style5"/>
        <w:widowControl/>
        <w:spacing w:before="67"/>
        <w:ind w:firstLine="715"/>
        <w:rPr>
          <w:rStyle w:val="FontStyle380"/>
          <w:sz w:val="28"/>
          <w:szCs w:val="28"/>
        </w:rPr>
      </w:pPr>
      <w:r w:rsidRPr="00607204">
        <w:rPr>
          <w:rStyle w:val="FontStyle380"/>
          <w:sz w:val="28"/>
          <w:szCs w:val="28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2019-2023 гг. составила:</w:t>
      </w:r>
    </w:p>
    <w:p w:rsidR="0039761B" w:rsidRDefault="0039761B">
      <w:pPr>
        <w:pStyle w:val="Style7"/>
        <w:widowControl/>
        <w:spacing w:line="240" w:lineRule="exact"/>
        <w:ind w:left="1277"/>
        <w:jc w:val="both"/>
        <w:rPr>
          <w:sz w:val="20"/>
        </w:rPr>
      </w:pPr>
    </w:p>
    <w:p w:rsidR="0039761B" w:rsidRDefault="00607204">
      <w:pPr>
        <w:pStyle w:val="Style7"/>
        <w:widowControl/>
        <w:tabs>
          <w:tab w:val="left" w:pos="4430"/>
          <w:tab w:val="left" w:pos="6490"/>
          <w:tab w:val="left" w:pos="8910"/>
        </w:tabs>
        <w:spacing w:before="144"/>
        <w:jc w:val="both"/>
        <w:rPr>
          <w:rStyle w:val="FontStyle280"/>
          <w:sz w:val="22"/>
        </w:rPr>
      </w:pPr>
      <w:r>
        <w:rPr>
          <w:rStyle w:val="FontStyle280"/>
          <w:sz w:val="22"/>
        </w:rPr>
        <w:t xml:space="preserve">                   Показатель                            2019              2020            2021            2022           2023</w:t>
      </w:r>
      <w:r w:rsidR="005C3DAA">
        <w:rPr>
          <w:rStyle w:val="FontStyle280"/>
          <w:sz w:val="22"/>
        </w:rPr>
        <w:t xml:space="preserve">            2024</w:t>
      </w:r>
    </w:p>
    <w:p w:rsidR="0039761B" w:rsidRDefault="0039761B">
      <w:pPr>
        <w:widowControl/>
        <w:spacing w:after="14" w:line="1" w:lineRule="exact"/>
        <w:rPr>
          <w:sz w:val="22"/>
        </w:rPr>
      </w:pPr>
    </w:p>
    <w:tbl>
      <w:tblPr>
        <w:tblW w:w="10301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86"/>
        <w:gridCol w:w="1235"/>
        <w:gridCol w:w="1275"/>
        <w:gridCol w:w="945"/>
        <w:gridCol w:w="992"/>
        <w:gridCol w:w="1134"/>
        <w:gridCol w:w="1134"/>
      </w:tblGrid>
      <w:tr w:rsidR="005C3DAA" w:rsidTr="005C3DAA"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3DAA" w:rsidRDefault="005C3DAA">
            <w:pPr>
              <w:pStyle w:val="Style20"/>
              <w:widowControl/>
              <w:spacing w:line="250" w:lineRule="exact"/>
              <w:ind w:left="-45" w:firstLine="45"/>
              <w:rPr>
                <w:rStyle w:val="FontStyle280"/>
                <w:sz w:val="22"/>
              </w:rPr>
            </w:pPr>
            <w:r>
              <w:rPr>
                <w:rStyle w:val="FontStyle280"/>
                <w:sz w:val="22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3DAA" w:rsidRDefault="005C3DAA">
            <w:r>
              <w:t>127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3DAA" w:rsidRDefault="005C3DAA">
            <w:r>
              <w:t>121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3DAA" w:rsidRDefault="005C3DAA">
            <w: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3DAA" w:rsidRDefault="005C3DAA">
            <w:r>
              <w:t>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3DAA" w:rsidRDefault="005C3D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DAA" w:rsidRDefault="005C3D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</w:tr>
      <w:tr w:rsidR="005C3DAA" w:rsidTr="005C3DAA">
        <w:trPr>
          <w:trHeight w:val="385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3DAA" w:rsidRDefault="005C3DAA">
            <w:pPr>
              <w:pStyle w:val="Style20"/>
              <w:widowControl/>
              <w:spacing w:line="259" w:lineRule="exact"/>
              <w:ind w:firstLine="5"/>
              <w:rPr>
                <w:rStyle w:val="FontStyle280"/>
                <w:sz w:val="22"/>
              </w:rPr>
            </w:pPr>
            <w:r>
              <w:rPr>
                <w:rStyle w:val="FontStyle280"/>
                <w:sz w:val="22"/>
              </w:rPr>
              <w:t>Общая численность плательщиков, чел.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3DAA" w:rsidRDefault="005C3DAA">
            <w: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3DAA" w:rsidRDefault="005C3DAA">
            <w:r>
              <w:t>210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3DAA" w:rsidRDefault="005C3DAA">
            <w:r>
              <w:t>203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3DAA" w:rsidRDefault="005C3DAA">
            <w:r>
              <w:t>205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3DAA" w:rsidRDefault="005C3DAA">
            <w:pPr>
              <w:pStyle w:val="Style20"/>
              <w:widowControl/>
              <w:spacing w:line="240" w:lineRule="auto"/>
              <w:jc w:val="center"/>
              <w:rPr>
                <w:rStyle w:val="FontStyle280"/>
                <w:sz w:val="22"/>
              </w:rPr>
            </w:pPr>
            <w:r>
              <w:rPr>
                <w:rStyle w:val="FontStyle280"/>
                <w:sz w:val="22"/>
              </w:rPr>
              <w:t>327</w:t>
            </w:r>
          </w:p>
          <w:p w:rsidR="005C3DAA" w:rsidRDefault="005C3DAA">
            <w:pPr>
              <w:pStyle w:val="Style20"/>
              <w:widowControl/>
              <w:spacing w:line="240" w:lineRule="auto"/>
              <w:rPr>
                <w:rStyle w:val="FontStyle28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DAA" w:rsidRDefault="005C3DAA">
            <w:pPr>
              <w:pStyle w:val="Style20"/>
              <w:widowControl/>
              <w:spacing w:line="240" w:lineRule="auto"/>
              <w:jc w:val="center"/>
              <w:rPr>
                <w:rStyle w:val="FontStyle280"/>
                <w:sz w:val="22"/>
              </w:rPr>
            </w:pPr>
            <w:r>
              <w:rPr>
                <w:rStyle w:val="FontStyle280"/>
                <w:sz w:val="22"/>
              </w:rPr>
              <w:t>350</w:t>
            </w:r>
          </w:p>
        </w:tc>
      </w:tr>
      <w:tr w:rsidR="005C3DAA" w:rsidTr="005C3DAA">
        <w:trPr>
          <w:trHeight w:val="2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3DAA" w:rsidRDefault="005C3DAA">
            <w:pPr>
              <w:pStyle w:val="Style17"/>
              <w:widowControl/>
              <w:ind w:right="1190"/>
              <w:jc w:val="both"/>
              <w:rPr>
                <w:rStyle w:val="FontStyle290"/>
                <w:sz w:val="22"/>
              </w:rPr>
            </w:pPr>
            <w:r>
              <w:rPr>
                <w:rStyle w:val="FontStyle290"/>
                <w:sz w:val="22"/>
              </w:rPr>
              <w:t>Востребованность, %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3DAA" w:rsidRDefault="005C3DAA">
            <w:r>
              <w:t>63,5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3DAA" w:rsidRDefault="005C3DAA">
            <w:r>
              <w:t>57,6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3DAA" w:rsidRDefault="005C3DAA">
            <w:r>
              <w:t>4,4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3DAA" w:rsidRDefault="005C3DAA">
            <w:r>
              <w:t>15,6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5C3DAA" w:rsidRDefault="005C3DAA">
            <w:pPr>
              <w:pStyle w:val="Style17"/>
              <w:widowControl/>
              <w:tabs>
                <w:tab w:val="left" w:pos="420"/>
                <w:tab w:val="center" w:pos="739"/>
              </w:tabs>
              <w:rPr>
                <w:rStyle w:val="FontStyle290"/>
                <w:sz w:val="22"/>
              </w:rPr>
            </w:pPr>
            <w:r>
              <w:rPr>
                <w:rStyle w:val="FontStyle290"/>
                <w:sz w:val="22"/>
              </w:rPr>
              <w:t xml:space="preserve">       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DAA" w:rsidRDefault="005C3DAA">
            <w:pPr>
              <w:pStyle w:val="Style17"/>
              <w:widowControl/>
              <w:tabs>
                <w:tab w:val="left" w:pos="420"/>
                <w:tab w:val="center" w:pos="739"/>
              </w:tabs>
              <w:rPr>
                <w:rStyle w:val="FontStyle290"/>
                <w:sz w:val="22"/>
              </w:rPr>
            </w:pPr>
            <w:r>
              <w:rPr>
                <w:rStyle w:val="FontStyle290"/>
                <w:sz w:val="22"/>
              </w:rPr>
              <w:t xml:space="preserve">     8,2</w:t>
            </w:r>
          </w:p>
        </w:tc>
      </w:tr>
    </w:tbl>
    <w:p w:rsidR="0039761B" w:rsidRDefault="0039761B">
      <w:pPr>
        <w:pStyle w:val="Style5"/>
        <w:widowControl/>
        <w:spacing w:line="240" w:lineRule="exact"/>
        <w:ind w:firstLine="715"/>
        <w:rPr>
          <w:sz w:val="20"/>
        </w:rPr>
      </w:pPr>
    </w:p>
    <w:p w:rsidR="0039761B" w:rsidRPr="00607204" w:rsidRDefault="00607204">
      <w:pPr>
        <w:pStyle w:val="Style5"/>
        <w:widowControl/>
        <w:spacing w:before="77"/>
        <w:ind w:firstLine="715"/>
        <w:rPr>
          <w:rStyle w:val="FontStyle380"/>
          <w:sz w:val="28"/>
          <w:szCs w:val="28"/>
        </w:rPr>
      </w:pPr>
      <w:r w:rsidRPr="00607204">
        <w:rPr>
          <w:rStyle w:val="FontStyle380"/>
          <w:sz w:val="28"/>
          <w:szCs w:val="28"/>
        </w:rPr>
        <w:t>В отчетном году по сравнению с уровнем 202</w:t>
      </w:r>
      <w:r w:rsidR="005C3DAA">
        <w:rPr>
          <w:rStyle w:val="FontStyle380"/>
          <w:sz w:val="28"/>
          <w:szCs w:val="28"/>
        </w:rPr>
        <w:t>2</w:t>
      </w:r>
      <w:r w:rsidRPr="00607204">
        <w:rPr>
          <w:rStyle w:val="FontStyle380"/>
          <w:sz w:val="28"/>
          <w:szCs w:val="28"/>
        </w:rPr>
        <w:t xml:space="preserve"> год востребованность предоставленных льгот п</w:t>
      </w:r>
      <w:r w:rsidR="005C3DAA">
        <w:rPr>
          <w:rStyle w:val="FontStyle380"/>
          <w:sz w:val="28"/>
          <w:szCs w:val="28"/>
        </w:rPr>
        <w:t>овысилась</w:t>
      </w:r>
      <w:r w:rsidRPr="00607204">
        <w:rPr>
          <w:rStyle w:val="FontStyle380"/>
          <w:sz w:val="28"/>
          <w:szCs w:val="28"/>
        </w:rPr>
        <w:t>. По сравнению с уровнем 201</w:t>
      </w:r>
      <w:r w:rsidR="005C3DAA">
        <w:rPr>
          <w:rStyle w:val="FontStyle380"/>
          <w:sz w:val="28"/>
          <w:szCs w:val="28"/>
        </w:rPr>
        <w:t>9</w:t>
      </w:r>
      <w:r w:rsidRPr="00607204">
        <w:rPr>
          <w:rStyle w:val="FontStyle380"/>
          <w:sz w:val="28"/>
          <w:szCs w:val="28"/>
        </w:rPr>
        <w:t xml:space="preserve"> года наблюдается снижение востребованности на фоне роста численности</w:t>
      </w:r>
      <w:r w:rsidRPr="00607204">
        <w:rPr>
          <w:sz w:val="28"/>
          <w:szCs w:val="28"/>
        </w:rPr>
        <w:t xml:space="preserve"> </w:t>
      </w:r>
      <w:r w:rsidRPr="00607204">
        <w:rPr>
          <w:rStyle w:val="FontStyle380"/>
          <w:sz w:val="28"/>
          <w:szCs w:val="28"/>
        </w:rPr>
        <w:t>плательщиков, воспользовавшихся правом на льготы. Причиной послужило то, что в 201</w:t>
      </w:r>
      <w:r w:rsidR="005C3DAA">
        <w:rPr>
          <w:rStyle w:val="FontStyle380"/>
          <w:sz w:val="28"/>
          <w:szCs w:val="28"/>
        </w:rPr>
        <w:t>9</w:t>
      </w:r>
      <w:r w:rsidRPr="00607204">
        <w:rPr>
          <w:rStyle w:val="FontStyle380"/>
          <w:sz w:val="28"/>
          <w:szCs w:val="28"/>
        </w:rPr>
        <w:t xml:space="preserve"> году было выделено 49 земельных участков и не все плательщики заявили о своем праве на льготу. По итогам 2020 года </w:t>
      </w:r>
      <w:proofErr w:type="spellStart"/>
      <w:r w:rsidRPr="00607204">
        <w:rPr>
          <w:rStyle w:val="FontStyle380"/>
          <w:sz w:val="28"/>
          <w:szCs w:val="28"/>
        </w:rPr>
        <w:t>востребовательность</w:t>
      </w:r>
      <w:proofErr w:type="spellEnd"/>
      <w:r w:rsidRPr="00607204">
        <w:rPr>
          <w:rStyle w:val="FontStyle380"/>
          <w:sz w:val="28"/>
          <w:szCs w:val="28"/>
        </w:rPr>
        <w:t xml:space="preserve"> снизилась, поскольку из-за </w:t>
      </w:r>
      <w:proofErr w:type="spellStart"/>
      <w:r w:rsidRPr="00607204">
        <w:rPr>
          <w:rStyle w:val="FontStyle380"/>
          <w:sz w:val="28"/>
          <w:szCs w:val="28"/>
        </w:rPr>
        <w:t>пендемии</w:t>
      </w:r>
      <w:proofErr w:type="spellEnd"/>
      <w:r w:rsidRPr="00607204">
        <w:rPr>
          <w:rStyle w:val="FontStyle380"/>
          <w:sz w:val="28"/>
          <w:szCs w:val="28"/>
        </w:rPr>
        <w:t xml:space="preserve"> не все налогоплательщики своевременно обратились за льготой. По итогам 2021 года </w:t>
      </w:r>
      <w:proofErr w:type="spellStart"/>
      <w:r w:rsidRPr="00607204">
        <w:rPr>
          <w:rStyle w:val="FontStyle380"/>
          <w:sz w:val="28"/>
          <w:szCs w:val="28"/>
        </w:rPr>
        <w:t>востребовательность</w:t>
      </w:r>
      <w:proofErr w:type="spellEnd"/>
      <w:r w:rsidRPr="00607204">
        <w:rPr>
          <w:rStyle w:val="FontStyle380"/>
          <w:sz w:val="28"/>
          <w:szCs w:val="28"/>
        </w:rPr>
        <w:t xml:space="preserve"> снизилась, поскольку из-за </w:t>
      </w:r>
      <w:proofErr w:type="spellStart"/>
      <w:r w:rsidRPr="00607204">
        <w:rPr>
          <w:rStyle w:val="FontStyle380"/>
          <w:sz w:val="28"/>
          <w:szCs w:val="28"/>
        </w:rPr>
        <w:t>пендемии</w:t>
      </w:r>
      <w:proofErr w:type="spellEnd"/>
      <w:r w:rsidRPr="00607204">
        <w:rPr>
          <w:rStyle w:val="FontStyle380"/>
          <w:sz w:val="28"/>
          <w:szCs w:val="28"/>
        </w:rPr>
        <w:t xml:space="preserve"> не все налогоплательщики своевременно обратились за льготой, а также по причине того, что предоставляемые земельные участки были проданы.</w:t>
      </w:r>
    </w:p>
    <w:p w:rsidR="0039761B" w:rsidRPr="00607204" w:rsidRDefault="00607204">
      <w:pPr>
        <w:pStyle w:val="Style5"/>
        <w:widowControl/>
        <w:ind w:firstLine="725"/>
        <w:rPr>
          <w:rStyle w:val="FontStyle380"/>
          <w:sz w:val="28"/>
          <w:szCs w:val="28"/>
        </w:rPr>
      </w:pPr>
      <w:r w:rsidRPr="00607204">
        <w:rPr>
          <w:rStyle w:val="FontStyle380"/>
          <w:sz w:val="28"/>
          <w:szCs w:val="28"/>
        </w:rPr>
        <w:t>Общая сумма предоставленных льгот за 202</w:t>
      </w:r>
      <w:r w:rsidR="005C3DAA">
        <w:rPr>
          <w:rStyle w:val="FontStyle380"/>
          <w:sz w:val="28"/>
          <w:szCs w:val="28"/>
        </w:rPr>
        <w:t>4</w:t>
      </w:r>
      <w:r w:rsidRPr="00607204">
        <w:rPr>
          <w:rStyle w:val="FontStyle380"/>
          <w:sz w:val="28"/>
          <w:szCs w:val="28"/>
        </w:rPr>
        <w:t xml:space="preserve"> год составила 4,0 тыс. рублей </w:t>
      </w:r>
    </w:p>
    <w:p w:rsidR="0039761B" w:rsidRDefault="00607204">
      <w:pPr>
        <w:pStyle w:val="Style5"/>
        <w:widowControl/>
        <w:ind w:firstLine="715"/>
        <w:rPr>
          <w:rStyle w:val="FontStyle380"/>
          <w:sz w:val="28"/>
          <w:szCs w:val="28"/>
        </w:rPr>
      </w:pPr>
      <w:r w:rsidRPr="00607204">
        <w:rPr>
          <w:rStyle w:val="FontStyle380"/>
          <w:sz w:val="28"/>
          <w:szCs w:val="28"/>
        </w:rPr>
        <w:t>Критерием результативности налогового расхода, в соответствии с целями социально-экономической политики Зимовниковского сельского поселения,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незащищенных групп населения.</w:t>
      </w:r>
    </w:p>
    <w:p w:rsidR="005C3DAA" w:rsidRPr="00607204" w:rsidRDefault="005C3DAA">
      <w:pPr>
        <w:pStyle w:val="Style5"/>
        <w:widowControl/>
        <w:ind w:firstLine="715"/>
        <w:rPr>
          <w:rStyle w:val="FontStyle380"/>
          <w:sz w:val="28"/>
          <w:szCs w:val="28"/>
        </w:rPr>
      </w:pPr>
      <w:r w:rsidRPr="005C3DAA">
        <w:rPr>
          <w:rStyle w:val="FontStyle380"/>
          <w:sz w:val="28"/>
          <w:szCs w:val="28"/>
        </w:rPr>
        <w:t>В результате применения налоговой льготы по земельному налогу в 202</w:t>
      </w:r>
      <w:r>
        <w:rPr>
          <w:rStyle w:val="FontStyle380"/>
          <w:sz w:val="28"/>
          <w:szCs w:val="28"/>
        </w:rPr>
        <w:t>4</w:t>
      </w:r>
      <w:r w:rsidRPr="005C3DAA">
        <w:rPr>
          <w:rStyle w:val="FontStyle380"/>
          <w:sz w:val="28"/>
          <w:szCs w:val="28"/>
        </w:rPr>
        <w:t xml:space="preserve"> году одним физическим лицом, относящимся к категории социально незащищенного населения, получен дополнительный доход в среднем: 4,0 </w:t>
      </w:r>
      <w:proofErr w:type="spellStart"/>
      <w:r w:rsidRPr="005C3DAA">
        <w:rPr>
          <w:rStyle w:val="FontStyle380"/>
          <w:sz w:val="28"/>
          <w:szCs w:val="28"/>
        </w:rPr>
        <w:t>тыс.руб</w:t>
      </w:r>
      <w:proofErr w:type="spellEnd"/>
      <w:r w:rsidRPr="005C3DAA">
        <w:rPr>
          <w:rStyle w:val="FontStyle380"/>
          <w:sz w:val="28"/>
          <w:szCs w:val="28"/>
        </w:rPr>
        <w:t>./2</w:t>
      </w:r>
      <w:r>
        <w:rPr>
          <w:rStyle w:val="FontStyle380"/>
          <w:sz w:val="28"/>
          <w:szCs w:val="28"/>
        </w:rPr>
        <w:t>9</w:t>
      </w:r>
      <w:r w:rsidRPr="005C3DAA">
        <w:rPr>
          <w:rStyle w:val="FontStyle380"/>
          <w:sz w:val="28"/>
          <w:szCs w:val="28"/>
        </w:rPr>
        <w:t xml:space="preserve"> чел.=0,1</w:t>
      </w:r>
      <w:r>
        <w:rPr>
          <w:rStyle w:val="FontStyle380"/>
          <w:sz w:val="28"/>
          <w:szCs w:val="28"/>
        </w:rPr>
        <w:t>37</w:t>
      </w:r>
      <w:r w:rsidRPr="005C3DAA">
        <w:rPr>
          <w:rStyle w:val="FontStyle380"/>
          <w:sz w:val="28"/>
          <w:szCs w:val="28"/>
        </w:rPr>
        <w:t xml:space="preserve"> тыс. рублей.</w:t>
      </w:r>
    </w:p>
    <w:p w:rsidR="0039761B" w:rsidRPr="00607204" w:rsidRDefault="00607204">
      <w:pPr>
        <w:pStyle w:val="Style5"/>
        <w:widowControl/>
        <w:ind w:firstLine="715"/>
        <w:rPr>
          <w:rStyle w:val="FontStyle380"/>
          <w:sz w:val="28"/>
          <w:szCs w:val="28"/>
        </w:rPr>
      </w:pPr>
      <w:r w:rsidRPr="00607204">
        <w:rPr>
          <w:rStyle w:val="FontStyle380"/>
          <w:sz w:val="28"/>
          <w:szCs w:val="28"/>
        </w:rPr>
        <w:t xml:space="preserve">В результате применения налоговой льготы по земельному налогу в 2023 году одним физическим лицом, относящимся к категории социально незащищенного населения, получен дополнительный доход в среднем: 4,0 </w:t>
      </w:r>
      <w:proofErr w:type="spellStart"/>
      <w:r w:rsidRPr="00607204">
        <w:rPr>
          <w:rStyle w:val="FontStyle380"/>
          <w:sz w:val="28"/>
          <w:szCs w:val="28"/>
        </w:rPr>
        <w:t>тыс.руб</w:t>
      </w:r>
      <w:proofErr w:type="spellEnd"/>
      <w:r w:rsidRPr="00607204">
        <w:rPr>
          <w:rStyle w:val="FontStyle380"/>
          <w:sz w:val="28"/>
          <w:szCs w:val="28"/>
        </w:rPr>
        <w:t>./23 чел.=0,174 тыс. рублей.</w:t>
      </w:r>
    </w:p>
    <w:p w:rsidR="0039761B" w:rsidRPr="00607204" w:rsidRDefault="00607204">
      <w:pPr>
        <w:pStyle w:val="Style5"/>
        <w:widowControl/>
        <w:ind w:firstLine="715"/>
        <w:rPr>
          <w:rStyle w:val="FontStyle380"/>
          <w:sz w:val="28"/>
          <w:szCs w:val="28"/>
        </w:rPr>
      </w:pPr>
      <w:r w:rsidRPr="00607204">
        <w:rPr>
          <w:rStyle w:val="FontStyle380"/>
          <w:sz w:val="28"/>
          <w:szCs w:val="28"/>
        </w:rPr>
        <w:lastRenderedPageBreak/>
        <w:t xml:space="preserve">В результате применения налоговой льготы по земельному налогу в 2022 году одним физическим лицом, относящимся к категории социально незащищенного населения, получен дополнительный доход в среднем: 4,0 </w:t>
      </w:r>
      <w:proofErr w:type="spellStart"/>
      <w:r w:rsidRPr="00607204">
        <w:rPr>
          <w:rStyle w:val="FontStyle380"/>
          <w:sz w:val="28"/>
          <w:szCs w:val="28"/>
        </w:rPr>
        <w:t>тыс.руб</w:t>
      </w:r>
      <w:proofErr w:type="spellEnd"/>
      <w:r w:rsidRPr="00607204">
        <w:rPr>
          <w:rStyle w:val="FontStyle380"/>
          <w:sz w:val="28"/>
          <w:szCs w:val="28"/>
        </w:rPr>
        <w:t>./32 чел.=0,125 тыс. рублей.</w:t>
      </w:r>
    </w:p>
    <w:p w:rsidR="0039761B" w:rsidRPr="00607204" w:rsidRDefault="00607204">
      <w:pPr>
        <w:pStyle w:val="Style5"/>
        <w:widowControl/>
        <w:ind w:firstLine="715"/>
        <w:rPr>
          <w:rStyle w:val="FontStyle380"/>
          <w:sz w:val="28"/>
          <w:szCs w:val="28"/>
        </w:rPr>
      </w:pPr>
      <w:r w:rsidRPr="00607204">
        <w:rPr>
          <w:rStyle w:val="FontStyle380"/>
          <w:sz w:val="28"/>
          <w:szCs w:val="28"/>
        </w:rPr>
        <w:t xml:space="preserve">В результате применения налоговой льготы по земельному налогу в 2021 году одним физическим лицом, относящимся к категории социально незащищенного населения, получен дополнительный доход в среднем: 1,0 </w:t>
      </w:r>
      <w:proofErr w:type="spellStart"/>
      <w:r w:rsidRPr="00607204">
        <w:rPr>
          <w:rStyle w:val="FontStyle380"/>
          <w:sz w:val="28"/>
          <w:szCs w:val="28"/>
        </w:rPr>
        <w:t>тыс.руб</w:t>
      </w:r>
      <w:proofErr w:type="spellEnd"/>
      <w:r w:rsidRPr="00607204">
        <w:rPr>
          <w:rStyle w:val="FontStyle380"/>
          <w:sz w:val="28"/>
          <w:szCs w:val="28"/>
        </w:rPr>
        <w:t>./9 чел.=0,111 тыс. рублей.</w:t>
      </w:r>
    </w:p>
    <w:p w:rsidR="0039761B" w:rsidRPr="00607204" w:rsidRDefault="00607204">
      <w:pPr>
        <w:pStyle w:val="Style5"/>
        <w:widowControl/>
        <w:ind w:firstLine="715"/>
        <w:rPr>
          <w:rStyle w:val="FontStyle380"/>
          <w:sz w:val="28"/>
          <w:szCs w:val="28"/>
        </w:rPr>
      </w:pPr>
      <w:r w:rsidRPr="00607204">
        <w:rPr>
          <w:rStyle w:val="FontStyle380"/>
          <w:sz w:val="28"/>
          <w:szCs w:val="28"/>
        </w:rPr>
        <w:t xml:space="preserve">В результате применения налоговой льготы по земельному налогу в 2020 году одним физическим лицом, относящимся к категории социально незащищенного населения, получен дополнительный доход в среднем: 12,0 </w:t>
      </w:r>
      <w:proofErr w:type="spellStart"/>
      <w:r w:rsidRPr="00607204">
        <w:rPr>
          <w:rStyle w:val="FontStyle380"/>
          <w:sz w:val="28"/>
          <w:szCs w:val="28"/>
        </w:rPr>
        <w:t>тыс.руб</w:t>
      </w:r>
      <w:proofErr w:type="spellEnd"/>
      <w:r w:rsidRPr="00607204">
        <w:rPr>
          <w:rStyle w:val="FontStyle380"/>
          <w:sz w:val="28"/>
          <w:szCs w:val="28"/>
        </w:rPr>
        <w:t>./121 чел.=0,099 тыс. рублей.</w:t>
      </w:r>
    </w:p>
    <w:p w:rsidR="0039761B" w:rsidRPr="00607204" w:rsidRDefault="00607204">
      <w:pPr>
        <w:pStyle w:val="Style5"/>
        <w:widowControl/>
        <w:ind w:firstLine="706"/>
        <w:rPr>
          <w:rStyle w:val="FontStyle380"/>
          <w:sz w:val="28"/>
          <w:szCs w:val="28"/>
        </w:rPr>
      </w:pPr>
      <w:r w:rsidRPr="00607204">
        <w:rPr>
          <w:rStyle w:val="FontStyle380"/>
          <w:sz w:val="28"/>
          <w:szCs w:val="28"/>
        </w:rPr>
        <w:t xml:space="preserve">В результате применения налоговой льготы по земельному налогу в 2019 году одним физическим лицом, относящимся к категории социально незащищенного населения, получен дополнительный доход в среднем: 14,0 </w:t>
      </w:r>
      <w:proofErr w:type="spellStart"/>
      <w:r w:rsidRPr="00607204">
        <w:rPr>
          <w:rStyle w:val="FontStyle380"/>
          <w:sz w:val="28"/>
          <w:szCs w:val="28"/>
        </w:rPr>
        <w:t>тыс.руб</w:t>
      </w:r>
      <w:proofErr w:type="spellEnd"/>
      <w:r w:rsidRPr="00607204">
        <w:rPr>
          <w:rStyle w:val="FontStyle380"/>
          <w:sz w:val="28"/>
          <w:szCs w:val="28"/>
        </w:rPr>
        <w:t>./127 чел.=0,110 тыс. рублей.</w:t>
      </w:r>
    </w:p>
    <w:p w:rsidR="0039761B" w:rsidRPr="00607204" w:rsidRDefault="00607204">
      <w:pPr>
        <w:pStyle w:val="Style5"/>
        <w:widowControl/>
        <w:ind w:firstLine="725"/>
        <w:rPr>
          <w:rStyle w:val="FontStyle380"/>
          <w:sz w:val="28"/>
          <w:szCs w:val="28"/>
        </w:rPr>
      </w:pPr>
      <w:r w:rsidRPr="00607204">
        <w:rPr>
          <w:rStyle w:val="FontStyle380"/>
          <w:sz w:val="28"/>
          <w:szCs w:val="28"/>
        </w:rPr>
        <w:t>Оценка вклада налогового расхода в изменение показателя достижения целей социально-экономической политики (I) равна:</w:t>
      </w:r>
    </w:p>
    <w:p w:rsidR="0039761B" w:rsidRDefault="0039761B">
      <w:pPr>
        <w:pStyle w:val="Style6"/>
        <w:widowControl/>
        <w:spacing w:line="240" w:lineRule="exact"/>
        <w:ind w:left="3514"/>
        <w:rPr>
          <w:sz w:val="20"/>
        </w:rPr>
      </w:pPr>
    </w:p>
    <w:p w:rsidR="0039761B" w:rsidRDefault="00607204">
      <w:pPr>
        <w:pStyle w:val="Style6"/>
        <w:widowControl/>
        <w:spacing w:before="115" w:line="326" w:lineRule="exact"/>
        <w:ind w:left="3514"/>
        <w:rPr>
          <w:rStyle w:val="FontStyle300"/>
        </w:rPr>
      </w:pPr>
      <w:r>
        <w:rPr>
          <w:rStyle w:val="FontStyle320"/>
        </w:rPr>
        <w:t xml:space="preserve">I = </w:t>
      </w:r>
      <w:proofErr w:type="spellStart"/>
      <w:r>
        <w:rPr>
          <w:rStyle w:val="FontStyle320"/>
        </w:rPr>
        <w:t>Pл</w:t>
      </w:r>
      <w:proofErr w:type="spellEnd"/>
      <w:r>
        <w:rPr>
          <w:rStyle w:val="FontStyle320"/>
        </w:rPr>
        <w:t xml:space="preserve"> ~</w:t>
      </w:r>
      <w:proofErr w:type="spellStart"/>
      <w:r>
        <w:rPr>
          <w:rStyle w:val="FontStyle320"/>
        </w:rPr>
        <w:t>Р</w:t>
      </w:r>
      <w:r>
        <w:rPr>
          <w:rStyle w:val="FontStyle310"/>
        </w:rPr>
        <w:t>баз</w:t>
      </w:r>
      <w:proofErr w:type="spellEnd"/>
      <w:r>
        <w:rPr>
          <w:rStyle w:val="FontStyle310"/>
        </w:rPr>
        <w:t xml:space="preserve"> </w:t>
      </w:r>
      <w:r>
        <w:rPr>
          <w:rStyle w:val="FontStyle320"/>
        </w:rPr>
        <w:t xml:space="preserve">= 1 ~ 1 </w:t>
      </w:r>
      <w:r>
        <w:rPr>
          <w:rStyle w:val="FontStyle300"/>
        </w:rPr>
        <w:t>= 0</w:t>
      </w:r>
    </w:p>
    <w:p w:rsidR="0039761B" w:rsidRDefault="00607204">
      <w:pPr>
        <w:pStyle w:val="Style1"/>
        <w:widowControl/>
        <w:spacing w:before="5" w:line="326" w:lineRule="exact"/>
        <w:ind w:left="614"/>
        <w:jc w:val="left"/>
        <w:rPr>
          <w:rStyle w:val="FontStyle380"/>
        </w:rPr>
      </w:pPr>
      <w:r>
        <w:rPr>
          <w:rStyle w:val="FontStyle380"/>
        </w:rPr>
        <w:t>где:</w:t>
      </w:r>
    </w:p>
    <w:p w:rsidR="0039761B" w:rsidRDefault="00607204">
      <w:pPr>
        <w:pStyle w:val="Style100"/>
        <w:widowControl/>
        <w:tabs>
          <w:tab w:val="left" w:pos="1066"/>
        </w:tabs>
        <w:spacing w:line="326" w:lineRule="exact"/>
        <w:ind w:left="768"/>
        <w:rPr>
          <w:rStyle w:val="FontStyle380"/>
        </w:rPr>
      </w:pPr>
      <w:r>
        <w:rPr>
          <w:rStyle w:val="FontStyle380"/>
        </w:rPr>
        <w:t>1)</w:t>
      </w:r>
      <w:r>
        <w:rPr>
          <w:rStyle w:val="FontStyle380"/>
          <w:sz w:val="20"/>
        </w:rPr>
        <w:tab/>
      </w:r>
      <w:r>
        <w:rPr>
          <w:rStyle w:val="FontStyle380"/>
        </w:rPr>
        <w:t>значение показателя «Р» с учетом применения льготы:</w:t>
      </w:r>
    </w:p>
    <w:p w:rsidR="0039761B" w:rsidRDefault="00607204">
      <w:pPr>
        <w:pStyle w:val="Style2"/>
        <w:widowControl/>
        <w:spacing w:before="86"/>
        <w:ind w:left="4181"/>
        <w:rPr>
          <w:rStyle w:val="FontStyle330"/>
        </w:rPr>
      </w:pPr>
      <w:proofErr w:type="spellStart"/>
      <w:r>
        <w:rPr>
          <w:rStyle w:val="FontStyle320"/>
        </w:rPr>
        <w:t>Pл</w:t>
      </w:r>
      <w:proofErr w:type="spellEnd"/>
      <w:r>
        <w:rPr>
          <w:rStyle w:val="FontStyle330"/>
        </w:rPr>
        <w:t xml:space="preserve"> </w:t>
      </w:r>
      <w:r>
        <w:rPr>
          <w:rStyle w:val="FontStyle330"/>
          <w:vertAlign w:val="subscript"/>
        </w:rPr>
        <w:t>=</w:t>
      </w:r>
      <w:r>
        <w:rPr>
          <w:rStyle w:val="FontStyle330"/>
        </w:rPr>
        <w:t xml:space="preserve"> </w:t>
      </w:r>
      <w:r>
        <w:rPr>
          <w:rStyle w:val="FontStyle330"/>
          <w:u w:val="single"/>
        </w:rPr>
        <w:t>0,1</w:t>
      </w:r>
      <w:r w:rsidR="005C3DAA">
        <w:rPr>
          <w:rStyle w:val="FontStyle330"/>
          <w:u w:val="single"/>
        </w:rPr>
        <w:t>37</w:t>
      </w:r>
      <w:r>
        <w:rPr>
          <w:rStyle w:val="FontStyle330"/>
        </w:rPr>
        <w:t>/</w:t>
      </w:r>
      <w:r>
        <w:rPr>
          <w:rStyle w:val="FontStyle320"/>
          <w:i w:val="0"/>
          <w:sz w:val="36"/>
        </w:rPr>
        <w:t>0,1</w:t>
      </w:r>
      <w:r w:rsidR="005C3DAA">
        <w:rPr>
          <w:rStyle w:val="FontStyle320"/>
          <w:i w:val="0"/>
          <w:sz w:val="36"/>
        </w:rPr>
        <w:t>74</w:t>
      </w:r>
      <w:r>
        <w:rPr>
          <w:rStyle w:val="FontStyle320"/>
          <w:i w:val="0"/>
          <w:sz w:val="36"/>
        </w:rPr>
        <w:t xml:space="preserve"> = </w:t>
      </w:r>
      <w:r w:rsidR="005C3DAA">
        <w:rPr>
          <w:rStyle w:val="FontStyle320"/>
          <w:i w:val="0"/>
          <w:sz w:val="36"/>
        </w:rPr>
        <w:t>0,79</w:t>
      </w:r>
    </w:p>
    <w:p w:rsidR="0039761B" w:rsidRDefault="00607204">
      <w:pPr>
        <w:pStyle w:val="Style100"/>
        <w:widowControl/>
        <w:tabs>
          <w:tab w:val="left" w:pos="1066"/>
        </w:tabs>
        <w:spacing w:line="326" w:lineRule="exact"/>
        <w:ind w:left="768"/>
        <w:rPr>
          <w:rStyle w:val="FontStyle380"/>
        </w:rPr>
      </w:pPr>
      <w:r>
        <w:rPr>
          <w:rStyle w:val="FontStyle380"/>
        </w:rPr>
        <w:t>1)</w:t>
      </w:r>
      <w:r>
        <w:rPr>
          <w:rStyle w:val="FontStyle380"/>
          <w:sz w:val="20"/>
        </w:rPr>
        <w:tab/>
      </w:r>
      <w:r>
        <w:rPr>
          <w:rStyle w:val="FontStyle380"/>
        </w:rPr>
        <w:t>значение показателя «</w:t>
      </w:r>
      <w:proofErr w:type="spellStart"/>
      <w:r>
        <w:rPr>
          <w:rStyle w:val="FontStyle380"/>
        </w:rPr>
        <w:t>Рбаз</w:t>
      </w:r>
      <w:proofErr w:type="spellEnd"/>
      <w:proofErr w:type="gramStart"/>
      <w:r>
        <w:rPr>
          <w:rStyle w:val="FontStyle380"/>
        </w:rPr>
        <w:t>» :</w:t>
      </w:r>
      <w:proofErr w:type="gramEnd"/>
    </w:p>
    <w:p w:rsidR="0039761B" w:rsidRDefault="0039761B">
      <w:pPr>
        <w:pStyle w:val="Style2"/>
        <w:widowControl/>
        <w:spacing w:before="86"/>
        <w:ind w:left="4181"/>
        <w:rPr>
          <w:rStyle w:val="FontStyle330"/>
          <w:vertAlign w:val="subscript"/>
        </w:rPr>
      </w:pPr>
    </w:p>
    <w:p w:rsidR="0039761B" w:rsidRDefault="00607204">
      <w:pPr>
        <w:pStyle w:val="Style2"/>
        <w:widowControl/>
        <w:spacing w:before="86"/>
        <w:ind w:left="4181"/>
        <w:rPr>
          <w:rStyle w:val="FontStyle330"/>
        </w:rPr>
      </w:pPr>
      <w:proofErr w:type="spellStart"/>
      <w:r>
        <w:rPr>
          <w:rStyle w:val="FontStyle330"/>
        </w:rPr>
        <w:t>Pбаз</w:t>
      </w:r>
      <w:proofErr w:type="spellEnd"/>
      <w:r>
        <w:rPr>
          <w:rStyle w:val="FontStyle330"/>
        </w:rPr>
        <w:t xml:space="preserve"> = </w:t>
      </w:r>
      <w:proofErr w:type="gramStart"/>
      <w:r>
        <w:rPr>
          <w:rStyle w:val="FontStyle330"/>
        </w:rPr>
        <w:t>0,</w:t>
      </w:r>
      <w:r>
        <w:rPr>
          <w:rStyle w:val="FontStyle330"/>
          <w:u w:val="single"/>
        </w:rPr>
        <w:t>1</w:t>
      </w:r>
      <w:r w:rsidR="00B44381">
        <w:rPr>
          <w:rStyle w:val="FontStyle330"/>
          <w:u w:val="single"/>
        </w:rPr>
        <w:t>74</w:t>
      </w:r>
      <w:r>
        <w:rPr>
          <w:rStyle w:val="FontStyle330"/>
          <w:u w:val="single"/>
        </w:rPr>
        <w:t xml:space="preserve">  /</w:t>
      </w:r>
      <w:proofErr w:type="gramEnd"/>
      <w:r>
        <w:rPr>
          <w:rStyle w:val="FontStyle330"/>
          <w:u w:val="single"/>
        </w:rPr>
        <w:t>0,1</w:t>
      </w:r>
      <w:r w:rsidR="00B44381">
        <w:rPr>
          <w:rStyle w:val="FontStyle330"/>
          <w:u w:val="single"/>
        </w:rPr>
        <w:t>25= 1,39</w:t>
      </w:r>
    </w:p>
    <w:p w:rsidR="00B44381" w:rsidRDefault="00B44381">
      <w:pPr>
        <w:pStyle w:val="Style5"/>
        <w:widowControl/>
        <w:ind w:firstLine="715"/>
        <w:rPr>
          <w:rStyle w:val="FontStyle380"/>
        </w:rPr>
      </w:pPr>
      <w:r w:rsidRPr="00B44381">
        <w:rPr>
          <w:rStyle w:val="FontStyle380"/>
        </w:rPr>
        <w:t xml:space="preserve">Оценка вклада налоговой льготы в изменение значения показателя достижения целей социально-экономической политики Зимовниковского сельского поселения </w:t>
      </w:r>
      <w:r w:rsidR="00FE6A3C">
        <w:rPr>
          <w:rStyle w:val="FontStyle380"/>
        </w:rPr>
        <w:t>не</w:t>
      </w:r>
      <w:r w:rsidRPr="00B44381">
        <w:rPr>
          <w:rStyle w:val="FontStyle380"/>
        </w:rPr>
        <w:t xml:space="preserve"> п</w:t>
      </w:r>
      <w:r w:rsidR="00FE6A3C">
        <w:rPr>
          <w:rStyle w:val="FontStyle380"/>
        </w:rPr>
        <w:t xml:space="preserve">ринимает отрицательное </w:t>
      </w:r>
      <w:proofErr w:type="spellStart"/>
      <w:r w:rsidR="00FE6A3C">
        <w:rPr>
          <w:rStyle w:val="FontStyle380"/>
        </w:rPr>
        <w:t>значени</w:t>
      </w:r>
      <w:proofErr w:type="spellEnd"/>
      <w:r w:rsidR="00FE6A3C">
        <w:rPr>
          <w:rStyle w:val="FontStyle380"/>
        </w:rPr>
        <w:t>.</w:t>
      </w:r>
    </w:p>
    <w:p w:rsidR="0039761B" w:rsidRDefault="00607204">
      <w:pPr>
        <w:pStyle w:val="Style5"/>
        <w:widowControl/>
        <w:ind w:firstLine="715"/>
        <w:rPr>
          <w:rStyle w:val="FontStyle380"/>
        </w:rPr>
      </w:pPr>
      <w:r>
        <w:rPr>
          <w:rStyle w:val="FontStyle380"/>
        </w:rPr>
        <w:t>Налоговые льготы по земельному налогу, предоставленные в виде полного освобождения от уплаты налога отдельным категориям налогоплательщиков, относящимся к социально незащищенным группам населения, не носит экономического характера и не оказывает отрицательного влияния на показатели достижения целей социально-экономической политики Зимовниковского сельского поселения, его эффективность определяется социальной значимостью.</w:t>
      </w:r>
    </w:p>
    <w:p w:rsidR="0039761B" w:rsidRDefault="00607204">
      <w:pPr>
        <w:pStyle w:val="Style5"/>
        <w:widowControl/>
        <w:spacing w:before="72"/>
        <w:ind w:firstLine="715"/>
        <w:rPr>
          <w:rStyle w:val="FontStyle380"/>
        </w:rPr>
      </w:pPr>
      <w:r>
        <w:rPr>
          <w:rStyle w:val="FontStyle380"/>
        </w:rPr>
        <w:t xml:space="preserve">Показатель эффективности </w:t>
      </w:r>
      <w:proofErr w:type="spellStart"/>
      <w:r>
        <w:rPr>
          <w:rStyle w:val="FontStyle380"/>
        </w:rPr>
        <w:t>B</w:t>
      </w:r>
      <w:r>
        <w:rPr>
          <w:rStyle w:val="FontStyle280"/>
        </w:rPr>
        <w:t>j</w:t>
      </w:r>
      <w:proofErr w:type="spellEnd"/>
      <w:r>
        <w:rPr>
          <w:rStyle w:val="FontStyle280"/>
        </w:rPr>
        <w:t xml:space="preserve"> </w:t>
      </w:r>
      <w:r>
        <w:rPr>
          <w:rStyle w:val="FontStyle380"/>
        </w:rPr>
        <w:t xml:space="preserve">принимает значение и равен </w:t>
      </w:r>
      <w:proofErr w:type="gramStart"/>
      <w:r>
        <w:rPr>
          <w:rStyle w:val="FontStyle380"/>
        </w:rPr>
        <w:t>4,0 следовательно</w:t>
      </w:r>
      <w:proofErr w:type="gramEnd"/>
      <w:r>
        <w:rPr>
          <w:rStyle w:val="FontStyle380"/>
        </w:rPr>
        <w:t>, налоговый расход является эффективным:</w:t>
      </w:r>
    </w:p>
    <w:p w:rsidR="0039761B" w:rsidRDefault="00607204">
      <w:pPr>
        <w:pStyle w:val="Style5"/>
        <w:widowControl/>
        <w:spacing w:before="72"/>
        <w:ind w:firstLine="715"/>
        <w:rPr>
          <w:rStyle w:val="FontStyle380"/>
          <w:sz w:val="32"/>
          <w:vertAlign w:val="subscript"/>
        </w:rPr>
      </w:pPr>
      <w:r>
        <w:rPr>
          <w:rStyle w:val="FontStyle380"/>
          <w:sz w:val="32"/>
        </w:rPr>
        <w:t xml:space="preserve">      B</w:t>
      </w:r>
      <w:r>
        <w:rPr>
          <w:rStyle w:val="FontStyle380"/>
          <w:sz w:val="32"/>
          <w:vertAlign w:val="subscript"/>
        </w:rPr>
        <w:t xml:space="preserve">J= </w:t>
      </w:r>
      <w:r>
        <w:rPr>
          <w:rStyle w:val="FontStyle380"/>
          <w:sz w:val="32"/>
        </w:rPr>
        <w:t>N</w:t>
      </w:r>
      <w:r>
        <w:rPr>
          <w:rStyle w:val="FontStyle380"/>
          <w:sz w:val="32"/>
          <w:vertAlign w:val="subscript"/>
        </w:rPr>
        <w:t xml:space="preserve">J </w:t>
      </w:r>
      <w:r>
        <w:rPr>
          <w:rStyle w:val="FontStyle380"/>
          <w:sz w:val="32"/>
        </w:rPr>
        <w:t>/</w:t>
      </w:r>
      <w:r>
        <w:rPr>
          <w:rStyle w:val="FontStyle380"/>
          <w:sz w:val="32"/>
          <w:vertAlign w:val="subscript"/>
        </w:rPr>
        <w:t xml:space="preserve"> </w:t>
      </w:r>
      <w:r>
        <w:rPr>
          <w:rStyle w:val="FontStyle380"/>
          <w:sz w:val="32"/>
        </w:rPr>
        <w:t>N</w:t>
      </w:r>
      <w:r>
        <w:rPr>
          <w:rStyle w:val="FontStyle380"/>
          <w:sz w:val="32"/>
          <w:vertAlign w:val="subscript"/>
        </w:rPr>
        <w:t>J=   4/1</w:t>
      </w:r>
      <w:r>
        <w:rPr>
          <w:rStyle w:val="FontStyle380"/>
          <w:sz w:val="32"/>
        </w:rPr>
        <w:t xml:space="preserve">= </w:t>
      </w:r>
      <w:r>
        <w:rPr>
          <w:sz w:val="32"/>
          <w:vertAlign w:val="subscript"/>
        </w:rPr>
        <w:t>4,0</w:t>
      </w:r>
    </w:p>
    <w:p w:rsidR="0039761B" w:rsidRDefault="0039761B">
      <w:pPr>
        <w:pStyle w:val="Style5"/>
        <w:widowControl/>
        <w:spacing w:before="72"/>
        <w:ind w:firstLine="715"/>
        <w:rPr>
          <w:rStyle w:val="FontStyle380"/>
        </w:rPr>
      </w:pPr>
    </w:p>
    <w:p w:rsidR="0039761B" w:rsidRPr="00607204" w:rsidRDefault="00607204">
      <w:pPr>
        <w:pStyle w:val="Style16"/>
        <w:widowControl/>
        <w:spacing w:before="5"/>
        <w:ind w:firstLine="706"/>
        <w:rPr>
          <w:sz w:val="28"/>
          <w:szCs w:val="28"/>
        </w:rPr>
      </w:pPr>
      <w:r w:rsidRPr="00607204">
        <w:rPr>
          <w:rStyle w:val="FontStyle370"/>
          <w:sz w:val="28"/>
          <w:szCs w:val="28"/>
        </w:rPr>
        <w:t xml:space="preserve"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Зимовниковского сельского поселения по повышению уровня и качества жизни отдельных категорий граждан, является востребованным, целесообразным, не оказывает отрицательного </w:t>
      </w:r>
      <w:r w:rsidRPr="00607204">
        <w:rPr>
          <w:rStyle w:val="FontStyle370"/>
          <w:sz w:val="28"/>
          <w:szCs w:val="28"/>
        </w:rPr>
        <w:lastRenderedPageBreak/>
        <w:t>влияния на экономическое развитие поселения и имеет положительную бюджетную эффективность, его действие в 2024 году признано эффективным.</w:t>
      </w:r>
    </w:p>
    <w:sectPr w:rsidR="0039761B" w:rsidRPr="00607204">
      <w:type w:val="continuous"/>
      <w:pgSz w:w="11905" w:h="16837"/>
      <w:pgMar w:top="636" w:right="771" w:bottom="663" w:left="14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1B"/>
    <w:rsid w:val="0039761B"/>
    <w:rsid w:val="005C3DAA"/>
    <w:rsid w:val="00607204"/>
    <w:rsid w:val="007342B7"/>
    <w:rsid w:val="00B44381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D0EC"/>
  <w15:docId w15:val="{8FF2770B-7734-46E2-9F04-D3AA5292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Arial" w:hAnsi="Arial"/>
      <w:b/>
      <w:color w:val="000080"/>
      <w:sz w:val="2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Style4">
    <w:name w:val="Style4"/>
    <w:basedOn w:val="a"/>
    <w:link w:val="Style40"/>
    <w:pPr>
      <w:spacing w:line="322" w:lineRule="exact"/>
      <w:ind w:firstLine="566"/>
      <w:jc w:val="both"/>
    </w:pPr>
  </w:style>
  <w:style w:type="character" w:customStyle="1" w:styleId="Style40">
    <w:name w:val="Style4"/>
    <w:basedOn w:val="1"/>
    <w:link w:val="Style4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Style1">
    <w:name w:val="Style1"/>
    <w:basedOn w:val="a"/>
    <w:link w:val="Style10"/>
    <w:pPr>
      <w:spacing w:line="324" w:lineRule="exact"/>
      <w:jc w:val="center"/>
    </w:pPr>
  </w:style>
  <w:style w:type="character" w:customStyle="1" w:styleId="Style10">
    <w:name w:val="Style1"/>
    <w:basedOn w:val="1"/>
    <w:link w:val="Style1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FontStyle27">
    <w:name w:val="Font Style27"/>
    <w:link w:val="FontStyle270"/>
    <w:rPr>
      <w:sz w:val="24"/>
    </w:rPr>
  </w:style>
  <w:style w:type="character" w:customStyle="1" w:styleId="FontStyle270">
    <w:name w:val="Font Style27"/>
    <w:link w:val="FontStyle27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Style18">
    <w:name w:val="Style18"/>
    <w:basedOn w:val="a"/>
    <w:link w:val="Style180"/>
  </w:style>
  <w:style w:type="character" w:customStyle="1" w:styleId="Style180">
    <w:name w:val="Style18"/>
    <w:basedOn w:val="1"/>
    <w:link w:val="Style18"/>
    <w:rPr>
      <w:sz w:val="24"/>
    </w:rPr>
  </w:style>
  <w:style w:type="paragraph" w:customStyle="1" w:styleId="Style5">
    <w:name w:val="Style5"/>
    <w:basedOn w:val="a"/>
    <w:link w:val="Style50"/>
    <w:pPr>
      <w:spacing w:line="322" w:lineRule="exact"/>
      <w:ind w:firstLine="720"/>
      <w:jc w:val="both"/>
    </w:pPr>
  </w:style>
  <w:style w:type="character" w:customStyle="1" w:styleId="Style50">
    <w:name w:val="Style5"/>
    <w:basedOn w:val="1"/>
    <w:link w:val="Style5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Style17">
    <w:name w:val="Style17"/>
    <w:basedOn w:val="a"/>
    <w:link w:val="Style170"/>
  </w:style>
  <w:style w:type="character" w:customStyle="1" w:styleId="Style170">
    <w:name w:val="Style17"/>
    <w:basedOn w:val="1"/>
    <w:link w:val="Style17"/>
    <w:rPr>
      <w:sz w:val="24"/>
    </w:rPr>
  </w:style>
  <w:style w:type="paragraph" w:customStyle="1" w:styleId="31">
    <w:name w:val="Название3"/>
    <w:basedOn w:val="a"/>
    <w:link w:val="32"/>
    <w:pPr>
      <w:spacing w:before="120" w:after="120"/>
    </w:pPr>
    <w:rPr>
      <w:i/>
    </w:rPr>
  </w:style>
  <w:style w:type="character" w:customStyle="1" w:styleId="32">
    <w:name w:val="Название3"/>
    <w:basedOn w:val="1"/>
    <w:link w:val="31"/>
    <w:rPr>
      <w:i/>
      <w:sz w:val="24"/>
    </w:rPr>
  </w:style>
  <w:style w:type="paragraph" w:customStyle="1" w:styleId="Style7">
    <w:name w:val="Style7"/>
    <w:basedOn w:val="a"/>
    <w:link w:val="Style70"/>
  </w:style>
  <w:style w:type="character" w:customStyle="1" w:styleId="Style70">
    <w:name w:val="Style7"/>
    <w:basedOn w:val="1"/>
    <w:link w:val="Style7"/>
    <w:rPr>
      <w:sz w:val="24"/>
    </w:rPr>
  </w:style>
  <w:style w:type="paragraph" w:customStyle="1" w:styleId="Style13">
    <w:name w:val="Style13"/>
    <w:basedOn w:val="a"/>
    <w:link w:val="Style130"/>
  </w:style>
  <w:style w:type="character" w:customStyle="1" w:styleId="Style130">
    <w:name w:val="Style13"/>
    <w:basedOn w:val="1"/>
    <w:link w:val="Style13"/>
    <w:rPr>
      <w:sz w:val="24"/>
    </w:rPr>
  </w:style>
  <w:style w:type="paragraph" w:customStyle="1" w:styleId="FontStyle35">
    <w:name w:val="Font Style35"/>
    <w:link w:val="FontStyle350"/>
    <w:rPr>
      <w:i/>
      <w:sz w:val="18"/>
    </w:rPr>
  </w:style>
  <w:style w:type="character" w:customStyle="1" w:styleId="FontStyle350">
    <w:name w:val="Font Style35"/>
    <w:link w:val="FontStyle35"/>
    <w:rPr>
      <w:i/>
      <w:sz w:val="18"/>
    </w:rPr>
  </w:style>
  <w:style w:type="paragraph" w:customStyle="1" w:styleId="FontStyle26">
    <w:name w:val="Font Style26"/>
    <w:link w:val="FontStyle260"/>
    <w:rPr>
      <w:b/>
      <w:sz w:val="26"/>
    </w:rPr>
  </w:style>
  <w:style w:type="character" w:customStyle="1" w:styleId="FontStyle260">
    <w:name w:val="Font Style26"/>
    <w:link w:val="FontStyle26"/>
    <w:rPr>
      <w:b/>
      <w:sz w:val="26"/>
    </w:rPr>
  </w:style>
  <w:style w:type="paragraph" w:customStyle="1" w:styleId="FontStyle24">
    <w:name w:val="Font Style24"/>
    <w:link w:val="FontStyle240"/>
    <w:rPr>
      <w:i/>
    </w:rPr>
  </w:style>
  <w:style w:type="character" w:customStyle="1" w:styleId="FontStyle240">
    <w:name w:val="Font Style24"/>
    <w:link w:val="FontStyle24"/>
    <w:rPr>
      <w:i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Style22">
    <w:name w:val="Style22"/>
    <w:basedOn w:val="a"/>
    <w:link w:val="Style220"/>
  </w:style>
  <w:style w:type="character" w:customStyle="1" w:styleId="Style220">
    <w:name w:val="Style22"/>
    <w:basedOn w:val="1"/>
    <w:link w:val="Style22"/>
    <w:rPr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Style12">
    <w:name w:val="Style12"/>
    <w:basedOn w:val="a"/>
    <w:link w:val="Style120"/>
  </w:style>
  <w:style w:type="character" w:customStyle="1" w:styleId="Style120">
    <w:name w:val="Style12"/>
    <w:basedOn w:val="1"/>
    <w:link w:val="Style12"/>
    <w:rPr>
      <w:sz w:val="24"/>
    </w:rPr>
  </w:style>
  <w:style w:type="paragraph" w:customStyle="1" w:styleId="Style8">
    <w:name w:val="Style8"/>
    <w:basedOn w:val="a"/>
    <w:link w:val="Style80"/>
    <w:pPr>
      <w:spacing w:line="250" w:lineRule="exact"/>
    </w:pPr>
  </w:style>
  <w:style w:type="character" w:customStyle="1" w:styleId="Style80">
    <w:name w:val="Style8"/>
    <w:basedOn w:val="1"/>
    <w:link w:val="Style8"/>
    <w:rPr>
      <w:sz w:val="24"/>
    </w:rPr>
  </w:style>
  <w:style w:type="paragraph" w:customStyle="1" w:styleId="Style15">
    <w:name w:val="Style15"/>
    <w:basedOn w:val="a"/>
    <w:link w:val="Style150"/>
  </w:style>
  <w:style w:type="character" w:customStyle="1" w:styleId="Style150">
    <w:name w:val="Style15"/>
    <w:basedOn w:val="1"/>
    <w:link w:val="Style15"/>
    <w:rPr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Style11">
    <w:name w:val="Style11"/>
    <w:basedOn w:val="a"/>
    <w:link w:val="Style110"/>
  </w:style>
  <w:style w:type="character" w:customStyle="1" w:styleId="Style110">
    <w:name w:val="Style11"/>
    <w:basedOn w:val="1"/>
    <w:link w:val="Style11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20"/>
    </w:rPr>
  </w:style>
  <w:style w:type="paragraph" w:customStyle="1" w:styleId="FontStyle34">
    <w:name w:val="Font Style34"/>
    <w:link w:val="FontStyle340"/>
    <w:rPr>
      <w:i/>
      <w:sz w:val="18"/>
    </w:rPr>
  </w:style>
  <w:style w:type="character" w:customStyle="1" w:styleId="FontStyle340">
    <w:name w:val="Font Style34"/>
    <w:link w:val="FontStyle34"/>
    <w:rPr>
      <w:i/>
      <w:sz w:val="18"/>
    </w:rPr>
  </w:style>
  <w:style w:type="paragraph" w:customStyle="1" w:styleId="Style16">
    <w:name w:val="Style16"/>
    <w:basedOn w:val="a"/>
    <w:link w:val="Style160"/>
    <w:pPr>
      <w:spacing w:line="322" w:lineRule="exact"/>
      <w:ind w:firstLine="701"/>
      <w:jc w:val="both"/>
    </w:pPr>
  </w:style>
  <w:style w:type="character" w:customStyle="1" w:styleId="Style160">
    <w:name w:val="Style16"/>
    <w:basedOn w:val="1"/>
    <w:link w:val="Style16"/>
    <w:rPr>
      <w:sz w:val="24"/>
    </w:rPr>
  </w:style>
  <w:style w:type="paragraph" w:customStyle="1" w:styleId="FontStyle36">
    <w:name w:val="Font Style36"/>
    <w:link w:val="FontStyle360"/>
    <w:rPr>
      <w:spacing w:val="-20"/>
      <w:sz w:val="30"/>
    </w:rPr>
  </w:style>
  <w:style w:type="character" w:customStyle="1" w:styleId="FontStyle360">
    <w:name w:val="Font Style36"/>
    <w:link w:val="FontStyle36"/>
    <w:rPr>
      <w:spacing w:val="-20"/>
      <w:sz w:val="30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Style21">
    <w:name w:val="Style21"/>
    <w:basedOn w:val="a"/>
    <w:link w:val="Style210"/>
    <w:pPr>
      <w:spacing w:line="322" w:lineRule="exact"/>
      <w:ind w:firstLine="734"/>
      <w:jc w:val="both"/>
    </w:pPr>
  </w:style>
  <w:style w:type="character" w:customStyle="1" w:styleId="Style210">
    <w:name w:val="Style21"/>
    <w:basedOn w:val="1"/>
    <w:link w:val="Style21"/>
    <w:rPr>
      <w:sz w:val="24"/>
    </w:rPr>
  </w:style>
  <w:style w:type="paragraph" w:customStyle="1" w:styleId="FontStyle25">
    <w:name w:val="Font Style25"/>
    <w:link w:val="FontStyle250"/>
    <w:rPr>
      <w:i/>
      <w:sz w:val="26"/>
    </w:rPr>
  </w:style>
  <w:style w:type="character" w:customStyle="1" w:styleId="FontStyle250">
    <w:name w:val="Font Style25"/>
    <w:link w:val="FontStyle25"/>
    <w:rPr>
      <w:i/>
      <w:sz w:val="2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Style19">
    <w:name w:val="Style19"/>
    <w:basedOn w:val="a"/>
    <w:link w:val="Style190"/>
    <w:pPr>
      <w:spacing w:line="259" w:lineRule="exact"/>
      <w:jc w:val="center"/>
    </w:pPr>
  </w:style>
  <w:style w:type="character" w:customStyle="1" w:styleId="Style190">
    <w:name w:val="Style19"/>
    <w:basedOn w:val="1"/>
    <w:link w:val="Style19"/>
    <w:rPr>
      <w:sz w:val="24"/>
    </w:rPr>
  </w:style>
  <w:style w:type="paragraph" w:customStyle="1" w:styleId="FontStyle28">
    <w:name w:val="Font Style28"/>
    <w:link w:val="FontStyle280"/>
  </w:style>
  <w:style w:type="character" w:customStyle="1" w:styleId="FontStyle280">
    <w:name w:val="Font Style28"/>
    <w:link w:val="FontStyle28"/>
  </w:style>
  <w:style w:type="paragraph" w:customStyle="1" w:styleId="FontStyle30">
    <w:name w:val="Font Style30"/>
    <w:link w:val="FontStyle300"/>
    <w:rPr>
      <w:sz w:val="34"/>
    </w:rPr>
  </w:style>
  <w:style w:type="character" w:customStyle="1" w:styleId="FontStyle300">
    <w:name w:val="Font Style30"/>
    <w:link w:val="FontStyle30"/>
    <w:rPr>
      <w:sz w:val="3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FontStyle37">
    <w:name w:val="Font Style37"/>
    <w:link w:val="FontStyle370"/>
    <w:rPr>
      <w:b/>
      <w:i/>
      <w:sz w:val="26"/>
    </w:rPr>
  </w:style>
  <w:style w:type="character" w:customStyle="1" w:styleId="FontStyle370">
    <w:name w:val="Font Style37"/>
    <w:link w:val="FontStyle37"/>
    <w:rPr>
      <w:b/>
      <w:i/>
      <w:sz w:val="26"/>
    </w:rPr>
  </w:style>
  <w:style w:type="paragraph" w:customStyle="1" w:styleId="FontStyle29">
    <w:name w:val="Font Style29"/>
    <w:link w:val="FontStyle290"/>
    <w:rPr>
      <w:b/>
    </w:rPr>
  </w:style>
  <w:style w:type="character" w:customStyle="1" w:styleId="FontStyle290">
    <w:name w:val="Font Style29"/>
    <w:link w:val="FontStyle29"/>
    <w:rPr>
      <w:b/>
    </w:rPr>
  </w:style>
  <w:style w:type="paragraph" w:customStyle="1" w:styleId="Style100">
    <w:name w:val="Style10"/>
    <w:basedOn w:val="a"/>
    <w:link w:val="Style101"/>
  </w:style>
  <w:style w:type="character" w:customStyle="1" w:styleId="Style101">
    <w:name w:val="Style10"/>
    <w:basedOn w:val="1"/>
    <w:link w:val="Style100"/>
    <w:rPr>
      <w:sz w:val="24"/>
    </w:rPr>
  </w:style>
  <w:style w:type="paragraph" w:customStyle="1" w:styleId="Style6">
    <w:name w:val="Style6"/>
    <w:basedOn w:val="a"/>
    <w:link w:val="Style60"/>
  </w:style>
  <w:style w:type="character" w:customStyle="1" w:styleId="Style60">
    <w:name w:val="Style6"/>
    <w:basedOn w:val="1"/>
    <w:link w:val="Style6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FontStyle32">
    <w:name w:val="Font Style32"/>
    <w:link w:val="FontStyle320"/>
    <w:rPr>
      <w:i/>
      <w:sz w:val="34"/>
    </w:rPr>
  </w:style>
  <w:style w:type="character" w:customStyle="1" w:styleId="FontStyle320">
    <w:name w:val="Font Style32"/>
    <w:link w:val="FontStyle32"/>
    <w:rPr>
      <w:i/>
      <w:sz w:val="34"/>
    </w:rPr>
  </w:style>
  <w:style w:type="paragraph" w:customStyle="1" w:styleId="24">
    <w:name w:val="Основной шрифт абзаца2"/>
  </w:style>
  <w:style w:type="paragraph" w:customStyle="1" w:styleId="Style9">
    <w:name w:val="Style9"/>
    <w:basedOn w:val="a"/>
    <w:link w:val="Style90"/>
  </w:style>
  <w:style w:type="character" w:customStyle="1" w:styleId="Style90">
    <w:name w:val="Style9"/>
    <w:basedOn w:val="1"/>
    <w:link w:val="Style9"/>
    <w:rPr>
      <w:sz w:val="24"/>
    </w:rPr>
  </w:style>
  <w:style w:type="paragraph" w:customStyle="1" w:styleId="Style14">
    <w:name w:val="Style14"/>
    <w:basedOn w:val="a"/>
    <w:link w:val="Style140"/>
  </w:style>
  <w:style w:type="character" w:customStyle="1" w:styleId="Style140">
    <w:name w:val="Style14"/>
    <w:basedOn w:val="1"/>
    <w:link w:val="Style14"/>
    <w:rPr>
      <w:sz w:val="24"/>
    </w:rPr>
  </w:style>
  <w:style w:type="paragraph" w:customStyle="1" w:styleId="Style3">
    <w:name w:val="Style3"/>
    <w:basedOn w:val="a"/>
    <w:link w:val="Style30"/>
    <w:pPr>
      <w:jc w:val="both"/>
    </w:pPr>
  </w:style>
  <w:style w:type="character" w:customStyle="1" w:styleId="Style30">
    <w:name w:val="Style3"/>
    <w:basedOn w:val="1"/>
    <w:link w:val="Style3"/>
    <w:rPr>
      <w:sz w:val="24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FontStyle31">
    <w:name w:val="Font Style31"/>
    <w:link w:val="FontStyle310"/>
    <w:rPr>
      <w:i/>
      <w:spacing w:val="-20"/>
      <w:sz w:val="22"/>
    </w:rPr>
  </w:style>
  <w:style w:type="character" w:customStyle="1" w:styleId="FontStyle310">
    <w:name w:val="Font Style31"/>
    <w:link w:val="FontStyle31"/>
    <w:rPr>
      <w:i/>
      <w:spacing w:val="-20"/>
      <w:sz w:val="22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FontStyle33">
    <w:name w:val="Font Style33"/>
    <w:link w:val="FontStyle330"/>
    <w:rPr>
      <w:spacing w:val="-30"/>
      <w:sz w:val="38"/>
    </w:rPr>
  </w:style>
  <w:style w:type="character" w:customStyle="1" w:styleId="FontStyle330">
    <w:name w:val="Font Style33"/>
    <w:link w:val="FontStyle33"/>
    <w:rPr>
      <w:spacing w:val="-30"/>
      <w:sz w:val="38"/>
    </w:rPr>
  </w:style>
  <w:style w:type="paragraph" w:customStyle="1" w:styleId="Style20">
    <w:name w:val="Style20"/>
    <w:basedOn w:val="a"/>
    <w:link w:val="Style200"/>
    <w:pPr>
      <w:spacing w:line="254" w:lineRule="exact"/>
      <w:jc w:val="both"/>
    </w:pPr>
  </w:style>
  <w:style w:type="character" w:customStyle="1" w:styleId="Style200">
    <w:name w:val="Style20"/>
    <w:basedOn w:val="1"/>
    <w:link w:val="Style20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Style2">
    <w:name w:val="Style2"/>
    <w:basedOn w:val="a"/>
    <w:link w:val="Style23"/>
  </w:style>
  <w:style w:type="character" w:customStyle="1" w:styleId="Style23">
    <w:name w:val="Style2"/>
    <w:basedOn w:val="1"/>
    <w:link w:val="Style2"/>
    <w:rPr>
      <w:sz w:val="24"/>
    </w:rPr>
  </w:style>
  <w:style w:type="paragraph" w:customStyle="1" w:styleId="FontStyle38">
    <w:name w:val="Font Style38"/>
    <w:link w:val="FontStyle380"/>
    <w:rPr>
      <w:sz w:val="26"/>
    </w:rPr>
  </w:style>
  <w:style w:type="character" w:customStyle="1" w:styleId="FontStyle380">
    <w:name w:val="Font Style38"/>
    <w:link w:val="FontStyle38"/>
    <w:rPr>
      <w:sz w:val="26"/>
    </w:rPr>
  </w:style>
  <w:style w:type="paragraph" w:styleId="aa">
    <w:name w:val="List Paragraph"/>
    <w:basedOn w:val="a"/>
    <w:uiPriority w:val="34"/>
    <w:qFormat/>
    <w:rsid w:val="005C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2025-08-01T10:01:00Z</dcterms:created>
  <dcterms:modified xsi:type="dcterms:W3CDTF">2025-08-01T10:01:00Z</dcterms:modified>
</cp:coreProperties>
</file>