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FCDE" w14:textId="77777777" w:rsidR="00276792" w:rsidRDefault="00D25FCA">
      <w:pPr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noProof/>
        </w:rPr>
        <w:drawing>
          <wp:inline distT="0" distB="0" distL="0" distR="0" wp14:anchorId="4CAD54CC" wp14:editId="309AF57F">
            <wp:extent cx="619252" cy="7612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9252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</w:p>
    <w:p w14:paraId="0E1879B6" w14:textId="77777777" w:rsidR="00276792" w:rsidRDefault="00276792">
      <w:pPr>
        <w:jc w:val="center"/>
        <w:rPr>
          <w:b/>
          <w:spacing w:val="30"/>
          <w:sz w:val="24"/>
        </w:rPr>
      </w:pPr>
    </w:p>
    <w:p w14:paraId="5C020346" w14:textId="77777777" w:rsidR="00276792" w:rsidRDefault="00D25FCA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44476B2" w14:textId="77777777" w:rsidR="00276792" w:rsidRDefault="00D25FCA">
      <w:pPr>
        <w:jc w:val="center"/>
        <w:rPr>
          <w:b/>
          <w:sz w:val="28"/>
        </w:rPr>
      </w:pPr>
      <w:r>
        <w:rPr>
          <w:b/>
          <w:sz w:val="28"/>
        </w:rPr>
        <w:t>РОСТОВСКОЙ ОБЛАСТИ</w:t>
      </w:r>
    </w:p>
    <w:p w14:paraId="618A8026" w14:textId="77777777" w:rsidR="00276792" w:rsidRDefault="00D25FCA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19632AD1" w14:textId="77777777" w:rsidR="00276792" w:rsidRDefault="00D25FCA">
      <w:pPr>
        <w:jc w:val="center"/>
        <w:rPr>
          <w:b/>
          <w:sz w:val="28"/>
        </w:rPr>
      </w:pPr>
      <w:r>
        <w:rPr>
          <w:b/>
          <w:sz w:val="28"/>
        </w:rPr>
        <w:t>«ЗИМОВНИКОВСКИЙ РАЙОН»</w:t>
      </w:r>
    </w:p>
    <w:p w14:paraId="0C6E54D1" w14:textId="77777777" w:rsidR="00276792" w:rsidRDefault="00D25FC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z w:val="28"/>
        </w:rPr>
        <w:br/>
        <w:t>ЗИМОВНИКОВСКОГО СЕЛЬСКОГО ПОСЕЛЕНИЯ</w:t>
      </w:r>
    </w:p>
    <w:p w14:paraId="7FB894F0" w14:textId="77777777" w:rsidR="00276792" w:rsidRDefault="00276792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b/>
          <w:sz w:val="28"/>
        </w:rPr>
      </w:pPr>
    </w:p>
    <w:p w14:paraId="6736B22C" w14:textId="28795BDE" w:rsidR="00276792" w:rsidRDefault="00D25FCA">
      <w:pPr>
        <w:keepNext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ПОСТАНОВЛЕНИЕ    </w:t>
      </w:r>
      <w:r w:rsidR="003966AB">
        <w:rPr>
          <w:b/>
          <w:sz w:val="28"/>
        </w:rPr>
        <w:t>проект</w:t>
      </w:r>
      <w:r>
        <w:rPr>
          <w:b/>
          <w:sz w:val="28"/>
        </w:rPr>
        <w:t xml:space="preserve">   </w:t>
      </w:r>
    </w:p>
    <w:p w14:paraId="385E2CE8" w14:textId="77777777" w:rsidR="00276792" w:rsidRDefault="00276792">
      <w:pPr>
        <w:jc w:val="center"/>
        <w:rPr>
          <w:sz w:val="24"/>
        </w:rPr>
      </w:pPr>
    </w:p>
    <w:p w14:paraId="0FEDA1D7" w14:textId="13853B70" w:rsidR="00276792" w:rsidRDefault="00D25FCA">
      <w:pPr>
        <w:jc w:val="center"/>
        <w:rPr>
          <w:sz w:val="28"/>
        </w:rPr>
      </w:pPr>
      <w:r>
        <w:rPr>
          <w:b/>
          <w:sz w:val="28"/>
        </w:rPr>
        <w:t xml:space="preserve">№ </w:t>
      </w:r>
      <w:r w:rsidR="003966AB">
        <w:rPr>
          <w:b/>
          <w:sz w:val="28"/>
        </w:rPr>
        <w:t>_____</w:t>
      </w:r>
      <w:r>
        <w:rPr>
          <w:sz w:val="28"/>
        </w:rPr>
        <w:t xml:space="preserve">             </w:t>
      </w:r>
    </w:p>
    <w:p w14:paraId="2A667B9D" w14:textId="125396F2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  </w:t>
      </w:r>
      <w:r w:rsidR="003966AB">
        <w:rPr>
          <w:sz w:val="28"/>
        </w:rPr>
        <w:t>00</w:t>
      </w:r>
      <w:bookmarkStart w:id="0" w:name="_GoBack"/>
      <w:bookmarkEnd w:id="0"/>
      <w:r>
        <w:rPr>
          <w:sz w:val="28"/>
        </w:rPr>
        <w:t xml:space="preserve">.03.2024                                                                                   </w:t>
      </w:r>
      <w:r w:rsidR="0046087B">
        <w:rPr>
          <w:sz w:val="28"/>
        </w:rPr>
        <w:t xml:space="preserve">        </w:t>
      </w:r>
      <w:r>
        <w:rPr>
          <w:sz w:val="28"/>
        </w:rPr>
        <w:t xml:space="preserve">  п. Зимовники</w:t>
      </w:r>
    </w:p>
    <w:p w14:paraId="38A10CF4" w14:textId="77777777" w:rsidR="00276792" w:rsidRDefault="00276792">
      <w:pPr>
        <w:tabs>
          <w:tab w:val="left" w:pos="426"/>
        </w:tabs>
        <w:rPr>
          <w:sz w:val="28"/>
        </w:rPr>
      </w:pPr>
    </w:p>
    <w:p w14:paraId="157ABB18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>Об организации проведения оплачиваемых</w:t>
      </w:r>
    </w:p>
    <w:p w14:paraId="20684204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общественных работ в Зимовниковском </w:t>
      </w:r>
    </w:p>
    <w:p w14:paraId="5AB95311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>сельском поселении в 2024 году</w:t>
      </w:r>
      <w:r>
        <w:rPr>
          <w:sz w:val="28"/>
        </w:rPr>
        <w:tab/>
      </w:r>
    </w:p>
    <w:p w14:paraId="12B4952F" w14:textId="77777777" w:rsidR="00276792" w:rsidRDefault="00276792">
      <w:pPr>
        <w:tabs>
          <w:tab w:val="left" w:pos="426"/>
          <w:tab w:val="center" w:pos="4153"/>
        </w:tabs>
        <w:jc w:val="both"/>
        <w:rPr>
          <w:sz w:val="28"/>
        </w:rPr>
      </w:pPr>
    </w:p>
    <w:p w14:paraId="34CBF608" w14:textId="77777777" w:rsidR="00276792" w:rsidRDefault="00D25FCA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  <w:t xml:space="preserve">Во исполнение Закона Российской Федерации от 12.12.2023 № 565-ФЗ </w:t>
      </w:r>
      <w:r>
        <w:rPr>
          <w:spacing w:val="-4"/>
          <w:sz w:val="28"/>
        </w:rPr>
        <w:t>«О занятости населения в Российской Федерации», приказа М</w:t>
      </w:r>
      <w:r>
        <w:rPr>
          <w:sz w:val="28"/>
        </w:rPr>
        <w:t>инистерства труда и социальной защиты Российской Федерации от 29.12.2021 № 931н «Об утверждении Стандарта процесса</w:t>
      </w:r>
      <w:r>
        <w:rPr>
          <w:spacing w:val="-2"/>
          <w:sz w:val="28"/>
        </w:rPr>
        <w:t xml:space="preserve"> осуществления полномочия в сфере занятости населения «Организация проведения оплачиваемых общественных работ», постановления Правительства Ростовской</w:t>
      </w:r>
      <w:r>
        <w:rPr>
          <w:sz w:val="28"/>
        </w:rPr>
        <w:t xml:space="preserve"> области от 17.10.2018 № 644 «Об утверждении государственной программы Ростовской области «Содействие занятости населения», постановления Правительства Ростовской области 21.12.2023  № 934 «О некоторых вопросах, связанных с организацией проведения оплачиваемых общественных работ в Ростовской области в 2024 году», а так же в целях повышения эффективности организации оплачиваемых общественных работ, расширения их социальной направленности,</w:t>
      </w:r>
    </w:p>
    <w:p w14:paraId="0FAA4F1A" w14:textId="77777777" w:rsidR="00276792" w:rsidRDefault="00D25FCA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ПОСТАНОВЛЯЮ:</w:t>
      </w:r>
    </w:p>
    <w:p w14:paraId="13A942C8" w14:textId="77777777" w:rsidR="00276792" w:rsidRDefault="00276792">
      <w:pPr>
        <w:tabs>
          <w:tab w:val="left" w:pos="426"/>
        </w:tabs>
        <w:ind w:firstLine="720"/>
        <w:rPr>
          <w:sz w:val="28"/>
        </w:rPr>
      </w:pPr>
    </w:p>
    <w:p w14:paraId="5F73BE2F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>Утвердить перечень направлений и видов общественных работ, имеющих социально полезную направленность для Зимовниковского сельского поселения, ответственных исполнителей, источники финансирования, согласно приложению.</w:t>
      </w:r>
    </w:p>
    <w:p w14:paraId="7653EE82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Финансирование мероприятий по проведению общественных работ производить  из бюджета Зимовниковского сельского поселения на основе договоров о совместной деятельности с ГКУ РО «Центр занятости населения Зимовниковского района». Источники финансирования определяются для каждого конкретного случая в соответствии с договорами. </w:t>
      </w:r>
    </w:p>
    <w:p w14:paraId="0CF1DE7A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>При организации общественных работ считать основными критериями оценки договоров их социальную значимость, приоритетное привлечение к общественным работам безработных граждан из числа категорий граждан, особо нуждающихся в социальной защите.</w:t>
      </w:r>
    </w:p>
    <w:p w14:paraId="35F09B81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Постановление вступает в силу со дня его официального опубликования в Муниципальном вестнике Зимовниковского сельского поселения и применяются к правоотношениям, возникшим с 09 января 2024 года.</w:t>
      </w:r>
    </w:p>
    <w:p w14:paraId="6A8A6BA4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>Постановление направить всем заинтересованным структурам и ведомствам, расположенным на территории Зимовниковского сельского поселения.</w:t>
      </w:r>
    </w:p>
    <w:p w14:paraId="5B50733B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Зимовниковского сельского поселения от 15.03.2023 №106 «Об организации проведения оплачиваемых общественных работ в Зимовниковском сельском поселении в 2023 году»</w:t>
      </w:r>
    </w:p>
    <w:p w14:paraId="3861738E" w14:textId="77777777" w:rsidR="00276792" w:rsidRDefault="00D25FCA">
      <w:pPr>
        <w:numPr>
          <w:ilvl w:val="0"/>
          <w:numId w:val="2"/>
        </w:numPr>
        <w:tabs>
          <w:tab w:val="left" w:pos="426"/>
        </w:tabs>
        <w:ind w:left="0" w:firstLine="720"/>
        <w:jc w:val="both"/>
        <w:rPr>
          <w:sz w:val="28"/>
        </w:rPr>
      </w:pPr>
      <w:r>
        <w:rPr>
          <w:sz w:val="28"/>
        </w:rPr>
        <w:t>Контроль за выполнением постановления  оставляю за собой.</w:t>
      </w:r>
    </w:p>
    <w:p w14:paraId="0D9ACF41" w14:textId="77777777" w:rsidR="00276792" w:rsidRDefault="00276792">
      <w:pPr>
        <w:tabs>
          <w:tab w:val="left" w:pos="426"/>
        </w:tabs>
        <w:ind w:firstLine="720"/>
        <w:rPr>
          <w:sz w:val="28"/>
        </w:rPr>
      </w:pPr>
    </w:p>
    <w:p w14:paraId="070D9ABA" w14:textId="77777777" w:rsidR="00276792" w:rsidRDefault="00276792">
      <w:pPr>
        <w:tabs>
          <w:tab w:val="left" w:pos="426"/>
        </w:tabs>
        <w:rPr>
          <w:sz w:val="28"/>
        </w:rPr>
      </w:pPr>
    </w:p>
    <w:p w14:paraId="2FF58832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>Глава Администрации</w:t>
      </w:r>
    </w:p>
    <w:p w14:paraId="7976A999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</w:t>
      </w:r>
      <w:r>
        <w:rPr>
          <w:sz w:val="28"/>
        </w:rPr>
        <w:tab/>
        <w:t xml:space="preserve">            </w:t>
      </w:r>
      <w:r w:rsidR="0046087B">
        <w:rPr>
          <w:sz w:val="28"/>
        </w:rPr>
        <w:t xml:space="preserve"> </w:t>
      </w:r>
      <w:r>
        <w:rPr>
          <w:sz w:val="28"/>
        </w:rPr>
        <w:t xml:space="preserve"> А.В. Мартыненко</w:t>
      </w:r>
    </w:p>
    <w:p w14:paraId="58553EB4" w14:textId="77777777" w:rsidR="00276792" w:rsidRDefault="00276792">
      <w:pPr>
        <w:tabs>
          <w:tab w:val="left" w:pos="426"/>
        </w:tabs>
        <w:ind w:firstLine="720"/>
        <w:rPr>
          <w:sz w:val="28"/>
        </w:rPr>
      </w:pPr>
    </w:p>
    <w:p w14:paraId="59535D6D" w14:textId="77777777" w:rsidR="00276792" w:rsidRDefault="00D25FCA">
      <w:pPr>
        <w:rPr>
          <w:sz w:val="24"/>
        </w:rPr>
      </w:pPr>
      <w:r>
        <w:rPr>
          <w:sz w:val="24"/>
        </w:rPr>
        <w:t>Проект вносит начальник сектора экономики и финансов Грибинюкова М.В.</w:t>
      </w:r>
    </w:p>
    <w:p w14:paraId="6E33F6DC" w14:textId="77777777" w:rsidR="00276792" w:rsidRDefault="00276792">
      <w:pPr>
        <w:rPr>
          <w:sz w:val="28"/>
        </w:rPr>
      </w:pPr>
    </w:p>
    <w:p w14:paraId="5A925513" w14:textId="77777777" w:rsidR="00276792" w:rsidRDefault="00276792">
      <w:pPr>
        <w:rPr>
          <w:sz w:val="28"/>
        </w:rPr>
      </w:pPr>
    </w:p>
    <w:p w14:paraId="3AD69D2F" w14:textId="77777777" w:rsidR="00276792" w:rsidRDefault="00276792">
      <w:pPr>
        <w:rPr>
          <w:sz w:val="28"/>
        </w:rPr>
      </w:pPr>
    </w:p>
    <w:p w14:paraId="5658E166" w14:textId="77777777" w:rsidR="00276792" w:rsidRDefault="00276792">
      <w:pPr>
        <w:rPr>
          <w:sz w:val="28"/>
        </w:rPr>
      </w:pPr>
    </w:p>
    <w:p w14:paraId="2ACBF147" w14:textId="77777777" w:rsidR="00276792" w:rsidRDefault="00276792">
      <w:pPr>
        <w:rPr>
          <w:sz w:val="28"/>
        </w:rPr>
      </w:pPr>
    </w:p>
    <w:p w14:paraId="6CF407DB" w14:textId="77777777" w:rsidR="00276792" w:rsidRDefault="00276792">
      <w:pPr>
        <w:rPr>
          <w:sz w:val="28"/>
        </w:rPr>
      </w:pPr>
    </w:p>
    <w:p w14:paraId="68DE5F4E" w14:textId="77777777" w:rsidR="00276792" w:rsidRDefault="00276792">
      <w:pPr>
        <w:rPr>
          <w:sz w:val="28"/>
        </w:rPr>
      </w:pPr>
    </w:p>
    <w:p w14:paraId="35FB3231" w14:textId="77777777" w:rsidR="00276792" w:rsidRDefault="00276792">
      <w:pPr>
        <w:rPr>
          <w:sz w:val="28"/>
        </w:rPr>
      </w:pPr>
    </w:p>
    <w:p w14:paraId="00C14923" w14:textId="77777777" w:rsidR="00276792" w:rsidRDefault="00276792">
      <w:pPr>
        <w:rPr>
          <w:sz w:val="28"/>
        </w:rPr>
      </w:pPr>
    </w:p>
    <w:p w14:paraId="121F7432" w14:textId="77777777" w:rsidR="00276792" w:rsidRDefault="00276792">
      <w:pPr>
        <w:rPr>
          <w:sz w:val="28"/>
        </w:rPr>
      </w:pPr>
    </w:p>
    <w:p w14:paraId="5BB969A5" w14:textId="77777777" w:rsidR="00276792" w:rsidRDefault="00276792">
      <w:pPr>
        <w:rPr>
          <w:sz w:val="28"/>
        </w:rPr>
      </w:pPr>
    </w:p>
    <w:p w14:paraId="7316CF38" w14:textId="77777777" w:rsidR="00276792" w:rsidRDefault="00276792">
      <w:pPr>
        <w:rPr>
          <w:sz w:val="28"/>
        </w:rPr>
      </w:pPr>
    </w:p>
    <w:p w14:paraId="4D188BA2" w14:textId="77777777" w:rsidR="00276792" w:rsidRDefault="00276792">
      <w:pPr>
        <w:rPr>
          <w:sz w:val="28"/>
        </w:rPr>
      </w:pPr>
    </w:p>
    <w:p w14:paraId="41B19C18" w14:textId="77777777" w:rsidR="00276792" w:rsidRDefault="00276792">
      <w:pPr>
        <w:rPr>
          <w:sz w:val="28"/>
        </w:rPr>
      </w:pPr>
    </w:p>
    <w:p w14:paraId="55BE212E" w14:textId="77777777" w:rsidR="00276792" w:rsidRDefault="00276792">
      <w:pPr>
        <w:rPr>
          <w:sz w:val="28"/>
        </w:rPr>
      </w:pPr>
    </w:p>
    <w:p w14:paraId="7A0BC117" w14:textId="77777777" w:rsidR="00276792" w:rsidRDefault="00276792">
      <w:pPr>
        <w:rPr>
          <w:sz w:val="28"/>
        </w:rPr>
      </w:pPr>
    </w:p>
    <w:p w14:paraId="2FFB9853" w14:textId="77777777" w:rsidR="00276792" w:rsidRDefault="00276792">
      <w:pPr>
        <w:rPr>
          <w:sz w:val="28"/>
        </w:rPr>
      </w:pPr>
    </w:p>
    <w:p w14:paraId="620F837D" w14:textId="77777777" w:rsidR="00276792" w:rsidRDefault="00276792">
      <w:pPr>
        <w:rPr>
          <w:sz w:val="28"/>
        </w:rPr>
      </w:pPr>
    </w:p>
    <w:p w14:paraId="08343C5D" w14:textId="77777777" w:rsidR="00276792" w:rsidRDefault="00276792">
      <w:pPr>
        <w:rPr>
          <w:sz w:val="28"/>
        </w:rPr>
      </w:pPr>
    </w:p>
    <w:p w14:paraId="56FC691E" w14:textId="77777777" w:rsidR="00276792" w:rsidRDefault="00276792">
      <w:pPr>
        <w:rPr>
          <w:sz w:val="28"/>
        </w:rPr>
      </w:pPr>
    </w:p>
    <w:p w14:paraId="2C59799E" w14:textId="77777777" w:rsidR="00276792" w:rsidRDefault="00276792">
      <w:pPr>
        <w:rPr>
          <w:sz w:val="28"/>
        </w:rPr>
      </w:pPr>
    </w:p>
    <w:p w14:paraId="7F9B7471" w14:textId="77777777" w:rsidR="00276792" w:rsidRDefault="00276792">
      <w:pPr>
        <w:rPr>
          <w:sz w:val="28"/>
        </w:rPr>
      </w:pPr>
    </w:p>
    <w:p w14:paraId="09CF0F49" w14:textId="77777777" w:rsidR="00276792" w:rsidRDefault="00276792">
      <w:pPr>
        <w:rPr>
          <w:sz w:val="28"/>
        </w:rPr>
      </w:pPr>
    </w:p>
    <w:p w14:paraId="678A1D4A" w14:textId="77777777" w:rsidR="00276792" w:rsidRDefault="00276792">
      <w:pPr>
        <w:rPr>
          <w:sz w:val="28"/>
        </w:rPr>
      </w:pPr>
    </w:p>
    <w:p w14:paraId="38927B72" w14:textId="77777777" w:rsidR="00276792" w:rsidRDefault="00276792">
      <w:pPr>
        <w:rPr>
          <w:sz w:val="28"/>
        </w:rPr>
      </w:pPr>
    </w:p>
    <w:p w14:paraId="66969CE7" w14:textId="77777777" w:rsidR="00276792" w:rsidRDefault="00276792">
      <w:pPr>
        <w:rPr>
          <w:sz w:val="28"/>
        </w:rPr>
      </w:pPr>
    </w:p>
    <w:p w14:paraId="3B0E379D" w14:textId="77777777" w:rsidR="00276792" w:rsidRDefault="00276792">
      <w:pPr>
        <w:rPr>
          <w:sz w:val="28"/>
        </w:rPr>
      </w:pPr>
    </w:p>
    <w:p w14:paraId="2B7858E1" w14:textId="77777777" w:rsidR="00276792" w:rsidRDefault="00276792">
      <w:pPr>
        <w:rPr>
          <w:sz w:val="28"/>
        </w:rPr>
      </w:pPr>
    </w:p>
    <w:p w14:paraId="42F67738" w14:textId="77777777" w:rsidR="00276792" w:rsidRDefault="00276792">
      <w:pPr>
        <w:rPr>
          <w:sz w:val="28"/>
        </w:rPr>
      </w:pPr>
    </w:p>
    <w:p w14:paraId="04488420" w14:textId="77777777" w:rsidR="00276792" w:rsidRDefault="00276792">
      <w:pPr>
        <w:rPr>
          <w:sz w:val="28"/>
        </w:rPr>
      </w:pPr>
    </w:p>
    <w:p w14:paraId="6D017EDD" w14:textId="77777777" w:rsidR="00276792" w:rsidRDefault="00276792">
      <w:pPr>
        <w:ind w:hanging="425"/>
        <w:rPr>
          <w:sz w:val="28"/>
        </w:rPr>
      </w:pPr>
    </w:p>
    <w:p w14:paraId="6D6CC9D0" w14:textId="77777777" w:rsidR="00276792" w:rsidRDefault="00276792">
      <w:pPr>
        <w:rPr>
          <w:sz w:val="28"/>
        </w:rPr>
      </w:pPr>
    </w:p>
    <w:p w14:paraId="01870F33" w14:textId="77777777" w:rsidR="00276792" w:rsidRDefault="00276792">
      <w:pPr>
        <w:rPr>
          <w:sz w:val="28"/>
        </w:rPr>
      </w:pPr>
    </w:p>
    <w:p w14:paraId="355EDAE4" w14:textId="77777777" w:rsidR="00276792" w:rsidRDefault="00276792">
      <w:pPr>
        <w:rPr>
          <w:sz w:val="28"/>
        </w:rPr>
      </w:pPr>
    </w:p>
    <w:p w14:paraId="13001B9F" w14:textId="77777777" w:rsidR="00276792" w:rsidRDefault="00D25FCA">
      <w:pPr>
        <w:pStyle w:val="2"/>
        <w:tabs>
          <w:tab w:val="left" w:pos="426"/>
        </w:tabs>
      </w:pPr>
      <w:r>
        <w:t>Приложение</w:t>
      </w:r>
    </w:p>
    <w:p w14:paraId="063069FC" w14:textId="77777777" w:rsidR="00276792" w:rsidRDefault="00D25FCA">
      <w:pPr>
        <w:tabs>
          <w:tab w:val="left" w:pos="426"/>
        </w:tabs>
        <w:ind w:firstLine="720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0A5EA1C2" w14:textId="77777777" w:rsidR="00276792" w:rsidRDefault="00D25FCA">
      <w:pPr>
        <w:tabs>
          <w:tab w:val="left" w:pos="426"/>
        </w:tabs>
        <w:ind w:firstLine="720"/>
        <w:jc w:val="right"/>
        <w:rPr>
          <w:sz w:val="24"/>
        </w:rPr>
      </w:pPr>
      <w:r>
        <w:rPr>
          <w:sz w:val="24"/>
        </w:rPr>
        <w:t>Зимовниковского сельского поселения</w:t>
      </w:r>
    </w:p>
    <w:p w14:paraId="6B7049F5" w14:textId="77777777" w:rsidR="00276792" w:rsidRDefault="00D25FCA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от    13.03.2024  № </w:t>
      </w:r>
      <w:r w:rsidR="0046087B">
        <w:rPr>
          <w:sz w:val="24"/>
        </w:rPr>
        <w:t>90</w:t>
      </w:r>
    </w:p>
    <w:p w14:paraId="4DD22038" w14:textId="77777777" w:rsidR="00276792" w:rsidRDefault="00D25FCA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8"/>
        </w:rPr>
        <w:t>ПЕРЕЧЕНЬ</w:t>
      </w:r>
    </w:p>
    <w:p w14:paraId="112AEF45" w14:textId="77777777" w:rsidR="00276792" w:rsidRDefault="00D25FCA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8"/>
        </w:rPr>
        <w:t>направлений и видов общественных работ, имеющих</w:t>
      </w:r>
    </w:p>
    <w:p w14:paraId="3729E543" w14:textId="77777777" w:rsidR="00276792" w:rsidRDefault="00D25FCA">
      <w:pPr>
        <w:tabs>
          <w:tab w:val="left" w:pos="426"/>
        </w:tabs>
        <w:ind w:firstLine="720"/>
        <w:jc w:val="center"/>
        <w:rPr>
          <w:sz w:val="28"/>
        </w:rPr>
      </w:pPr>
      <w:r>
        <w:rPr>
          <w:sz w:val="28"/>
        </w:rPr>
        <w:t>социальную значимость для Зимовниковского сельского поселения</w:t>
      </w:r>
    </w:p>
    <w:p w14:paraId="5D4D01D9" w14:textId="77777777" w:rsidR="00276792" w:rsidRDefault="00276792">
      <w:pPr>
        <w:tabs>
          <w:tab w:val="left" w:pos="426"/>
        </w:tabs>
        <w:rPr>
          <w:sz w:val="28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835"/>
        <w:gridCol w:w="1985"/>
        <w:gridCol w:w="1134"/>
        <w:gridCol w:w="1985"/>
      </w:tblGrid>
      <w:tr w:rsidR="00276792" w14:paraId="71EADEF0" w14:textId="77777777" w:rsidTr="00D25FC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B8BF" w14:textId="77777777" w:rsidR="00276792" w:rsidRDefault="00D25FCA">
            <w:pPr>
              <w:tabs>
                <w:tab w:val="left" w:pos="426"/>
              </w:tabs>
              <w:ind w:left="-283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10586C34" w14:textId="77777777" w:rsidR="00276792" w:rsidRDefault="00D25FCA">
            <w:pPr>
              <w:tabs>
                <w:tab w:val="left" w:pos="426"/>
              </w:tabs>
              <w:ind w:left="-283"/>
              <w:jc w:val="center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C143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2E71EDEC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  <w:p w14:paraId="63C1549E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2218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Виды общественных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AD64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916C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625FA9A2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9E0C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</w:tr>
      <w:tr w:rsidR="00276792" w14:paraId="774C72D8" w14:textId="77777777" w:rsidTr="00D25FC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A050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F21B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D5DE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7A3E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7922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FAAB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76792" w14:paraId="607F180B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CAEB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7C5A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 xml:space="preserve">Озеленение и благоустройство территорий, развитие </w:t>
            </w:r>
            <w:r>
              <w:rPr>
                <w:spacing w:val="-4"/>
                <w:sz w:val="24"/>
              </w:rPr>
              <w:t>лесопаркового хозяйства,</w:t>
            </w:r>
            <w:r>
              <w:rPr>
                <w:sz w:val="24"/>
              </w:rPr>
              <w:t xml:space="preserve"> зон отдыха и туризма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6084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озеленение территорий, посадка саженцев, уход за насаждениями, работа в теплицах;</w:t>
            </w:r>
          </w:p>
          <w:p w14:paraId="204956EF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вырубка, распил кустарников, поросли и деревьев,</w:t>
            </w:r>
            <w:r>
              <w:rPr>
                <w:sz w:val="24"/>
              </w:rPr>
              <w:t xml:space="preserve"> покос травы, очистка территории от мусора и снега;</w:t>
            </w:r>
          </w:p>
          <w:p w14:paraId="3898E465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санитарная очистка мемориалов, памятников, </w:t>
            </w:r>
            <w:r>
              <w:rPr>
                <w:spacing w:val="-6"/>
                <w:sz w:val="24"/>
              </w:rPr>
              <w:t>воинских захоронений, кладбищ, парков культуры,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скверов, лесопарков, зон отдыха и туризма, водоемов,</w:t>
            </w:r>
            <w:r>
              <w:rPr>
                <w:sz w:val="24"/>
              </w:rPr>
              <w:t xml:space="preserve"> установка заграждений, работы по благоустройству и уборке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BACD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Сельские поселения, предприятия и организации района,</w:t>
            </w:r>
          </w:p>
          <w:p w14:paraId="04D12896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BB5C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B374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Бюджет сельского поселения,</w:t>
            </w:r>
          </w:p>
          <w:p w14:paraId="3C8F4CB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2B023DE0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38BD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5CDD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895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работы по строительству, реконструкции, капитальному ремонту, ремонту и содержанию дорог, мостов, тротуаров, прокладке и ремонту водопроводных, газовых, канализационных и других коммуникаций;</w:t>
            </w:r>
          </w:p>
          <w:p w14:paraId="28B54537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модернизация, благоустройство и уборка остановочных</w:t>
            </w:r>
            <w:r>
              <w:rPr>
                <w:sz w:val="24"/>
              </w:rPr>
              <w:t xml:space="preserve"> павильонов, расчистка снега у остановочных павильонов и прилегающей к ним территории;</w:t>
            </w:r>
          </w:p>
          <w:p w14:paraId="4D2D16D6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 xml:space="preserve">побелка и очистка прибордюрной части дорог, а также побелка </w:t>
            </w:r>
            <w:r>
              <w:rPr>
                <w:sz w:val="24"/>
              </w:rPr>
              <w:lastRenderedPageBreak/>
              <w:t>придорожных деревьев, скашивание травы и вырубка кустарников на обочинах, откосах дорог, уборка мусора в лесопосадках вдоль дорог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F100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Предприятия и организации дорожного хозяйства, МУПП ЖКХ Зимовниковского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5DFF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E70B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4A153795" w14:textId="77777777" w:rsidR="00276792" w:rsidRDefault="00D25FCA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1F791DD8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7FB0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3716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Проведение сельскохозяйственных работ, работ в лесном хозяйстве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104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участие в весенне-полевых, уходных и уборочных</w:t>
            </w:r>
            <w:r>
              <w:rPr>
                <w:sz w:val="24"/>
              </w:rPr>
              <w:t xml:space="preserve"> сельскохозяйственных работах;</w:t>
            </w:r>
          </w:p>
          <w:p w14:paraId="2FDE411E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 токах, в хлебоприемных пунктах, теплично-садовых хозяйствах;</w:t>
            </w:r>
          </w:p>
          <w:p w14:paraId="7C74ED7E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ремонт и модернизация животноводческих ферм</w:t>
            </w:r>
            <w:r>
              <w:rPr>
                <w:sz w:val="24"/>
              </w:rPr>
              <w:t xml:space="preserve"> и других помещений сельскохозяйственного назначения;</w:t>
            </w:r>
          </w:p>
          <w:p w14:paraId="2CC7F38F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мелкий ремонт и покраска техники и сельскохозяйственного инвентаря;</w:t>
            </w:r>
          </w:p>
          <w:p w14:paraId="0DD7874C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уход за животными, выпас, стрижка животных, забой скота и птицы;</w:t>
            </w:r>
          </w:p>
          <w:p w14:paraId="206E39FD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посадка и прополка саженцев, обрезка деревьев, </w:t>
            </w:r>
            <w:r>
              <w:rPr>
                <w:spacing w:val="-4"/>
                <w:sz w:val="24"/>
              </w:rPr>
              <w:t>виноградников, лесозаготовка, корчевание и распил</w:t>
            </w:r>
            <w:r>
              <w:rPr>
                <w:sz w:val="24"/>
              </w:rPr>
              <w:t xml:space="preserve"> деревьев;</w:t>
            </w:r>
          </w:p>
          <w:p w14:paraId="3FB36E69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расчистка трасс линий электропередач;</w:t>
            </w:r>
          </w:p>
          <w:p w14:paraId="619F8144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борьба с вредителями леса и сельскохозяйственных</w:t>
            </w:r>
            <w:r>
              <w:rPr>
                <w:sz w:val="24"/>
              </w:rPr>
              <w:t xml:space="preserve"> культур;</w:t>
            </w:r>
          </w:p>
          <w:p w14:paraId="3F2F06B6" w14:textId="77777777" w:rsidR="00276792" w:rsidRDefault="00D25F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заготовка лекарственных растений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5B5F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Сельхоз предприятия района, индивидуальные предприниматели, КФХ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0A87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ADAA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19063DAF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344A333A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4F3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B5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Заготовка, переработка и хранение сельскохозяйственной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66F1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заготовка кормов, семян и дикорастущих растений;</w:t>
            </w:r>
          </w:p>
          <w:p w14:paraId="3B8608B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уборка и сортировка овощей и фруктов, укладка их на хранение, упаковка готовой продукции, погрузочно-разгрузочные работы; </w:t>
            </w:r>
          </w:p>
          <w:p w14:paraId="2008195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изготовление, ремонт и сортировка тары, вязание сеток для овощей;</w:t>
            </w:r>
          </w:p>
          <w:p w14:paraId="71BFCF93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переработка продукции животноводства и птицеводства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3F7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Сельхоз предприятия района, индивидуальные предприниматели, КФХ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F594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E277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04CFD5D0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 областного бюджета, предусмотренные на организацию данного направления  </w:t>
            </w:r>
            <w:r>
              <w:rPr>
                <w:sz w:val="24"/>
              </w:rPr>
              <w:lastRenderedPageBreak/>
              <w:t>занятости населения</w:t>
            </w:r>
          </w:p>
        </w:tc>
      </w:tr>
      <w:tr w:rsidR="00276792" w14:paraId="222C38A2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076C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7B6D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Организация сбора и переработки вторичного сырья и 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B91F" w14:textId="77777777" w:rsidR="00276792" w:rsidRDefault="00D25FC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сбор, утилизация и переработка бытовых отходов;</w:t>
            </w:r>
          </w:p>
          <w:p w14:paraId="3986C0C4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макулатуры;</w:t>
            </w:r>
          </w:p>
          <w:p w14:paraId="019DE544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твердых бытовых отходов;</w:t>
            </w:r>
          </w:p>
          <w:p w14:paraId="21710ED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стеклянной тары, стеклобоя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0261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Предприятия и организации района,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06CA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306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65BD171A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60DFFEDC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5FD1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AE9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Уход за престарелыми, инвалидами и больными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A925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социальных услуг престарелым </w:t>
            </w:r>
            <w:r>
              <w:rPr>
                <w:spacing w:val="-6"/>
                <w:sz w:val="24"/>
              </w:rPr>
              <w:t>и категориям лиц с ограниченными возможностями,</w:t>
            </w:r>
            <w:r>
              <w:rPr>
                <w:sz w:val="24"/>
              </w:rPr>
              <w:t xml:space="preserve"> больным гражданам: заготовка </w:t>
            </w:r>
            <w:r>
              <w:rPr>
                <w:spacing w:val="-4"/>
                <w:sz w:val="24"/>
              </w:rPr>
              <w:t>дров, вскапывание и прополка огородов, покупка лекарств, продуктов,</w:t>
            </w:r>
            <w:r>
              <w:rPr>
                <w:sz w:val="24"/>
              </w:rPr>
              <w:t xml:space="preserve"> уборка жилых помещений, доставка воды, стирка белья;</w:t>
            </w:r>
          </w:p>
          <w:p w14:paraId="06FDDBBE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подарков для ветеранов, оформление </w:t>
            </w:r>
            <w:r>
              <w:rPr>
                <w:spacing w:val="-2"/>
                <w:sz w:val="24"/>
              </w:rPr>
              <w:t xml:space="preserve">и доставка поздравительных </w:t>
            </w:r>
            <w:r>
              <w:rPr>
                <w:spacing w:val="-4"/>
                <w:sz w:val="24"/>
              </w:rPr>
              <w:t>открыток, приглашений для участия в праздничных</w:t>
            </w:r>
            <w:r>
              <w:rPr>
                <w:sz w:val="24"/>
              </w:rPr>
              <w:t xml:space="preserve"> мероприятиях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BFB2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Сельские поселения, ДСЗН, ЦСО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E7EE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6E40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Бюджет сельского поселения,</w:t>
            </w:r>
          </w:p>
          <w:p w14:paraId="274D7075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населения, средства работодателей</w:t>
            </w:r>
          </w:p>
        </w:tc>
      </w:tr>
      <w:tr w:rsidR="00276792" w14:paraId="511AD77C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2D45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6065" w14:textId="77777777" w:rsidR="00276792" w:rsidRDefault="00D25FCA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Проведение мероприятий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общественно-культурного</w:t>
            </w:r>
            <w:r>
              <w:rPr>
                <w:sz w:val="24"/>
              </w:rPr>
              <w:t xml:space="preserve"> назначения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E29A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статистических </w:t>
            </w:r>
            <w:r>
              <w:rPr>
                <w:spacing w:val="-2"/>
                <w:sz w:val="24"/>
              </w:rPr>
              <w:t>и социологических исследований, опросов: переписи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населения, сельскохозяйственной переписи, опросов</w:t>
            </w:r>
            <w:r>
              <w:rPr>
                <w:sz w:val="24"/>
              </w:rPr>
              <w:t xml:space="preserve"> общественного мнения;</w:t>
            </w:r>
          </w:p>
          <w:p w14:paraId="5A49F49A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призывных кампаний, в работе избирательных комиссий;</w:t>
            </w:r>
          </w:p>
          <w:p w14:paraId="62399CCC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подсобные работы в отделениях ЗАГС;</w:t>
            </w:r>
          </w:p>
          <w:p w14:paraId="57412AAE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распространение рекламы и другой печатной продукции, расклейка афиш;</w:t>
            </w:r>
          </w:p>
          <w:p w14:paraId="7A0F369D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праздничное оформление витрин, фасадов зданий, мест отдыха и туризма;</w:t>
            </w:r>
          </w:p>
          <w:p w14:paraId="34AF2A55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контроль билетов на входе и организация размещения</w:t>
            </w:r>
            <w:r>
              <w:rPr>
                <w:sz w:val="24"/>
              </w:rPr>
              <w:t xml:space="preserve"> зрителей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DE1D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Предприятия и организации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D334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10-30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557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5F72C5CB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16F5203E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889E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BD57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различных видов трудовой деятельности в промышленности, торговле, общественном </w:t>
            </w:r>
            <w:r>
              <w:rPr>
                <w:spacing w:val="-6"/>
                <w:sz w:val="24"/>
              </w:rPr>
              <w:t>питании и других сферах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5EF6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подсобные работы при производстве пищевых </w:t>
            </w:r>
            <w:r>
              <w:rPr>
                <w:spacing w:val="-4"/>
                <w:sz w:val="24"/>
              </w:rPr>
              <w:t>изделий, швейных изделий; участие в организации</w:t>
            </w:r>
            <w:r>
              <w:rPr>
                <w:sz w:val="24"/>
              </w:rPr>
              <w:t xml:space="preserve"> питания в точках общественного питания;</w:t>
            </w:r>
          </w:p>
          <w:p w14:paraId="20DDF197" w14:textId="77777777" w:rsidR="00276792" w:rsidRDefault="00D25FCA">
            <w:pPr>
              <w:pStyle w:val="Default"/>
              <w:jc w:val="both"/>
            </w:pPr>
            <w:r>
              <w:t xml:space="preserve">благоустройство территорий рынка; </w:t>
            </w:r>
          </w:p>
          <w:p w14:paraId="7D89E8D2" w14:textId="77777777" w:rsidR="00276792" w:rsidRDefault="00D25FCA">
            <w:pPr>
              <w:pStyle w:val="Default"/>
              <w:jc w:val="both"/>
            </w:pPr>
            <w:r>
              <w:t xml:space="preserve">сторожевая охрана объектов; </w:t>
            </w:r>
          </w:p>
          <w:p w14:paraId="2EB5BE9F" w14:textId="77777777" w:rsidR="00276792" w:rsidRDefault="00D25FCA">
            <w:pPr>
              <w:pStyle w:val="Default"/>
              <w:jc w:val="both"/>
            </w:pPr>
            <w:r>
              <w:t xml:space="preserve">погрузочно-разгрузочные работы; </w:t>
            </w:r>
          </w:p>
          <w:p w14:paraId="0D5E96D5" w14:textId="77777777" w:rsidR="00276792" w:rsidRDefault="00D25FCA">
            <w:pPr>
              <w:pStyle w:val="Default"/>
              <w:jc w:val="both"/>
            </w:pPr>
            <w:r>
              <w:t xml:space="preserve">работы по сортировке изделий и товаров; </w:t>
            </w:r>
          </w:p>
          <w:p w14:paraId="00CD1E48" w14:textId="77777777" w:rsidR="00276792" w:rsidRDefault="00D25FCA">
            <w:pPr>
              <w:pStyle w:val="Default"/>
              <w:jc w:val="both"/>
            </w:pPr>
            <w:r>
              <w:t xml:space="preserve">уборка помещений и прилегающих территорий учреждений, организаций и предприятий; </w:t>
            </w:r>
          </w:p>
          <w:p w14:paraId="580F6CC6" w14:textId="77777777" w:rsidR="00276792" w:rsidRDefault="00D25FCA">
            <w:pPr>
              <w:pStyle w:val="Default"/>
              <w:jc w:val="both"/>
            </w:pPr>
            <w:r>
              <w:t xml:space="preserve">работа в котельной; </w:t>
            </w:r>
          </w:p>
          <w:p w14:paraId="62CCBFBF" w14:textId="77777777" w:rsidR="00276792" w:rsidRDefault="00D25FCA">
            <w:pPr>
              <w:pStyle w:val="Default"/>
              <w:jc w:val="both"/>
            </w:pPr>
            <w:r>
              <w:t xml:space="preserve">монтажные, сварочные работы; </w:t>
            </w:r>
          </w:p>
          <w:p w14:paraId="63E4E331" w14:textId="77777777" w:rsidR="00276792" w:rsidRDefault="00D25FCA">
            <w:pPr>
              <w:pStyle w:val="Default"/>
              <w:jc w:val="both"/>
            </w:pPr>
            <w:r>
              <w:t xml:space="preserve">деревообработка, слесарные работы, ремонт и уборка производственных цехов и сооружений, изготовление швейных изделий; </w:t>
            </w:r>
          </w:p>
          <w:p w14:paraId="5EECC2B7" w14:textId="77777777" w:rsidR="00276792" w:rsidRDefault="00D25FCA">
            <w:pPr>
              <w:pStyle w:val="Default"/>
              <w:jc w:val="both"/>
            </w:pPr>
            <w:r>
              <w:t xml:space="preserve">упаковка и доставка готовой продукции, курьерская работа; </w:t>
            </w:r>
          </w:p>
          <w:p w14:paraId="3BF6C03F" w14:textId="77777777" w:rsidR="00276792" w:rsidRDefault="00D25FCA">
            <w:pPr>
              <w:pStyle w:val="Default"/>
              <w:jc w:val="both"/>
            </w:pPr>
            <w:r>
              <w:t xml:space="preserve">работа в гардеробе; </w:t>
            </w:r>
          </w:p>
          <w:p w14:paraId="0439FB98" w14:textId="77777777" w:rsidR="00276792" w:rsidRDefault="00D25FCA">
            <w:pPr>
              <w:pStyle w:val="Default"/>
              <w:jc w:val="both"/>
            </w:pPr>
            <w:r>
              <w:t xml:space="preserve">уход за детьми дошкольного возраста в дошкольных образовательных организациях; </w:t>
            </w:r>
          </w:p>
          <w:p w14:paraId="3F75AD5E" w14:textId="77777777" w:rsidR="00276792" w:rsidRDefault="00D25FCA">
            <w:pPr>
              <w:pStyle w:val="Default"/>
              <w:jc w:val="both"/>
            </w:pPr>
            <w:r>
              <w:t xml:space="preserve">выполнение работ в медицинских организациях, </w:t>
            </w:r>
            <w:r>
              <w:lastRenderedPageBreak/>
              <w:t xml:space="preserve">учреждениях социального обслуживания; </w:t>
            </w:r>
          </w:p>
          <w:p w14:paraId="2088BD0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офисной техники; </w:t>
            </w:r>
          </w:p>
          <w:p w14:paraId="38C77846" w14:textId="77777777" w:rsidR="00276792" w:rsidRDefault="00D25FCA">
            <w:pPr>
              <w:pStyle w:val="Default"/>
              <w:jc w:val="both"/>
              <w:rPr>
                <w:i/>
              </w:rPr>
            </w:pPr>
            <w:r>
              <w:t>работа в качестве подсобных рабочих и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F603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Предприятия и организации района,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B01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9535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08A40233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488182E4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A976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03E3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Работа с документами, обновление и создание баз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E426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работы по учету и оформлению документов в организациях, поликлиниках, администрациях городских и сельских поселений, детских садах, учебных заведениях, военных комиссариатах;</w:t>
            </w:r>
          </w:p>
          <w:p w14:paraId="3CA640A0" w14:textId="77777777" w:rsidR="00276792" w:rsidRDefault="00D25FCA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сбор и сверка анкетных данных для персонифицированного</w:t>
            </w:r>
            <w:r>
              <w:rPr>
                <w:sz w:val="24"/>
              </w:rPr>
              <w:t xml:space="preserve"> учета;</w:t>
            </w:r>
          </w:p>
          <w:p w14:paraId="510A0427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 xml:space="preserve">архивные работы; </w:t>
            </w:r>
          </w:p>
          <w:p w14:paraId="084E37B2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набор текстов;</w:t>
            </w:r>
          </w:p>
          <w:p w14:paraId="3BBB4DE1" w14:textId="77777777" w:rsidR="00276792" w:rsidRDefault="00D25FCA">
            <w:pPr>
              <w:pStyle w:val="Default"/>
            </w:pPr>
            <w:r>
              <w:t>осуществление контроля и оперативного регулирования производства и других видов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CA5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Предприятия и организации района,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797F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AF6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07404AC8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7D70B8F5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536D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33F9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</w:p>
          <w:p w14:paraId="470E93D9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оздоровления и отдыха детей, обслуживание санаторно-курортных зон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D51C" w14:textId="77777777" w:rsidR="00276792" w:rsidRDefault="00D25FCA">
            <w:pPr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строительные и ремонтные работы по подготовке к </w:t>
            </w:r>
            <w:r>
              <w:rPr>
                <w:spacing w:val="-2"/>
                <w:sz w:val="24"/>
              </w:rPr>
              <w:t xml:space="preserve">эксплуатации оздоровительных учреждений, </w:t>
            </w:r>
            <w:r>
              <w:rPr>
                <w:sz w:val="24"/>
              </w:rPr>
              <w:t xml:space="preserve">детских оздоровительных комплексов, муниципальных учреждений дошкольного, общего образования, а также </w:t>
            </w:r>
            <w:r>
              <w:rPr>
                <w:spacing w:val="-6"/>
                <w:sz w:val="24"/>
              </w:rPr>
              <w:t xml:space="preserve">профессиональных </w:t>
            </w:r>
            <w:r>
              <w:rPr>
                <w:spacing w:val="-6"/>
                <w:sz w:val="24"/>
              </w:rPr>
              <w:lastRenderedPageBreak/>
              <w:t>образовательных организаций;</w:t>
            </w:r>
          </w:p>
          <w:p w14:paraId="72DE59FA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выполнение работ в муниципальных учреждениях,</w:t>
            </w:r>
            <w:r>
              <w:rPr>
                <w:sz w:val="24"/>
              </w:rPr>
              <w:t xml:space="preserve"> оздоровительных лагерях;</w:t>
            </w:r>
          </w:p>
          <w:p w14:paraId="572EBE9C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уход за детьми дошкольного возраста в детских дошкольных, лечебных и оздоровительных учреждениях</w:t>
            </w:r>
            <w:r>
              <w:rPr>
                <w:spacing w:val="-2"/>
                <w:sz w:val="24"/>
              </w:rPr>
              <w:t xml:space="preserve"> в качестве обслуживающего персонала;</w:t>
            </w:r>
          </w:p>
          <w:p w14:paraId="37534B0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организации и проведении питания для детей дошкольного и школьного возраста</w:t>
            </w:r>
            <w:r>
              <w:rPr>
                <w:i/>
                <w:sz w:val="24"/>
              </w:rPr>
              <w:t>;</w:t>
            </w:r>
          </w:p>
          <w:p w14:paraId="11712129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спасательные работы в зонах отдыха;</w:t>
            </w:r>
          </w:p>
          <w:p w14:paraId="3C11D36C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 досуга детей в учреждениях культуры,</w:t>
            </w:r>
            <w:r>
              <w:rPr>
                <w:sz w:val="24"/>
              </w:rPr>
              <w:t xml:space="preserve"> оздоровительных лагерях;</w:t>
            </w:r>
          </w:p>
          <w:p w14:paraId="12E8B28D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обслуживании и проведении культурно-массовых мероприятий;</w:t>
            </w:r>
          </w:p>
          <w:p w14:paraId="0416764F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аттракционов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792E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Предприятия и организации района,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DAA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7676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15306A75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2CB3D247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8085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4F5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Эксплуатация жилищно-коммунального хозяйства и бытовое обслуживание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EBC9" w14:textId="77777777" w:rsidR="00276792" w:rsidRDefault="00D25FCA">
            <w:pPr>
              <w:pStyle w:val="Default"/>
              <w:jc w:val="both"/>
            </w:pPr>
            <w:r>
              <w:t xml:space="preserve">работы по ремонту, содержанию и эксплуатации жилого фонда; </w:t>
            </w:r>
          </w:p>
          <w:p w14:paraId="5CDD71C8" w14:textId="77777777" w:rsidR="00276792" w:rsidRDefault="00D25FCA">
            <w:pPr>
              <w:pStyle w:val="Default"/>
              <w:jc w:val="both"/>
            </w:pPr>
            <w:r>
              <w:t xml:space="preserve">подсобные работы при эксплуатации коммуникаций; </w:t>
            </w:r>
          </w:p>
          <w:p w14:paraId="3662F7D9" w14:textId="77777777" w:rsidR="00276792" w:rsidRDefault="00D25FCA">
            <w:pPr>
              <w:pStyle w:val="Default"/>
              <w:jc w:val="both"/>
            </w:pPr>
            <w:r>
              <w:t xml:space="preserve">санитарная очистка внутриквартальных территорий и контейнерных площадок, уборка подъездов; </w:t>
            </w:r>
          </w:p>
          <w:p w14:paraId="0DCB12C8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дезинсекция помещений, доставка платежных документов в сфере </w:t>
            </w:r>
          </w:p>
          <w:p w14:paraId="429C390E" w14:textId="77777777" w:rsidR="00276792" w:rsidRDefault="00D25FCA">
            <w:pPr>
              <w:pStyle w:val="Default"/>
              <w:jc w:val="both"/>
            </w:pPr>
            <w:r>
              <w:t xml:space="preserve">жилищно-коммунального хозяйства; </w:t>
            </w:r>
          </w:p>
          <w:p w14:paraId="7E45A2FA" w14:textId="77777777" w:rsidR="00276792" w:rsidRDefault="00D25FCA">
            <w:pPr>
              <w:pStyle w:val="Default"/>
              <w:jc w:val="both"/>
            </w:pPr>
            <w:r>
              <w:t xml:space="preserve">услуги прачечных, химчисток, парикмахерских; </w:t>
            </w:r>
          </w:p>
          <w:p w14:paraId="508A494E" w14:textId="77777777" w:rsidR="00276792" w:rsidRDefault="00D25FCA">
            <w:pPr>
              <w:pStyle w:val="Default"/>
              <w:jc w:val="both"/>
            </w:pPr>
            <w:r>
              <w:lastRenderedPageBreak/>
              <w:t xml:space="preserve">услуги по ремонту мебели, одежды, обуви; </w:t>
            </w:r>
          </w:p>
          <w:p w14:paraId="642B122C" w14:textId="77777777" w:rsidR="00276792" w:rsidRDefault="00D25FCA">
            <w:pPr>
              <w:pStyle w:val="Default"/>
              <w:jc w:val="both"/>
            </w:pPr>
            <w:r>
              <w:t xml:space="preserve">изготовление ключей; </w:t>
            </w:r>
          </w:p>
          <w:p w14:paraId="6364FDD8" w14:textId="77777777" w:rsidR="00276792" w:rsidRDefault="00D25FCA">
            <w:pPr>
              <w:pStyle w:val="Default"/>
              <w:jc w:val="both"/>
            </w:pPr>
            <w:r>
              <w:t xml:space="preserve">выполнение работ в фотоателье; </w:t>
            </w:r>
          </w:p>
          <w:p w14:paraId="346B3BD5" w14:textId="77777777" w:rsidR="00276792" w:rsidRDefault="00D25FCA">
            <w:pPr>
              <w:pStyle w:val="Default"/>
              <w:jc w:val="both"/>
            </w:pPr>
            <w:r>
              <w:t xml:space="preserve">выполнение работ по ремонту бытовой и радиоэлектронной техники; </w:t>
            </w:r>
          </w:p>
          <w:p w14:paraId="10E33798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ремонту часов, очков, зонтов и кожгалантереи; </w:t>
            </w:r>
          </w:p>
          <w:p w14:paraId="77D87431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 предприятиях торговли (нарезка, </w:t>
            </w:r>
            <w:r>
              <w:rPr>
                <w:spacing w:val="-8"/>
                <w:sz w:val="24"/>
              </w:rPr>
              <w:t xml:space="preserve">сортировка, фасовка, упаковка, выкладка, </w:t>
            </w:r>
            <w:r>
              <w:rPr>
                <w:spacing w:val="-10"/>
                <w:sz w:val="24"/>
              </w:rPr>
              <w:t>маркировка товара, уборка, погрузочно-разгрузочные</w:t>
            </w:r>
            <w:r>
              <w:rPr>
                <w:sz w:val="24"/>
              </w:rPr>
              <w:t xml:space="preserve"> работы, работа на кассе);</w:t>
            </w:r>
          </w:p>
          <w:p w14:paraId="45EE81EC" w14:textId="77777777" w:rsidR="00276792" w:rsidRDefault="00D25FC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ритуальные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19F7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Предприятия и организации района,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13C3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036C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56C70912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31898C93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C65D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5B8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жилья, реконструкция жилого фонда, объектов социально-культурного назначения, восстановление </w:t>
            </w:r>
            <w:r>
              <w:rPr>
                <w:spacing w:val="-4"/>
                <w:sz w:val="24"/>
              </w:rPr>
              <w:t>историко-архитектурных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памятников, комплексов,</w:t>
            </w:r>
            <w:r>
              <w:rPr>
                <w:sz w:val="24"/>
              </w:rPr>
              <w:t xml:space="preserve"> заповедных зон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DCED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подсобные работы, расчистка строительных участков, производство земляных работ, ремонт </w:t>
            </w:r>
            <w:r>
              <w:rPr>
                <w:spacing w:val="-4"/>
                <w:sz w:val="24"/>
              </w:rPr>
              <w:t>и реконструкция объектов социально-культурного</w:t>
            </w:r>
            <w:r>
              <w:rPr>
                <w:sz w:val="24"/>
              </w:rPr>
              <w:t xml:space="preserve"> и бытового назначения, воинских захоронений, мемориалов, братских могил;</w:t>
            </w:r>
          </w:p>
          <w:p w14:paraId="3C8A5E51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сдаваемых объектов;</w:t>
            </w:r>
          </w:p>
          <w:p w14:paraId="23512AC2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подсобные работы при прокладке коммуникаций;</w:t>
            </w:r>
          </w:p>
          <w:p w14:paraId="7BE22C70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подсобные работы на производстве строительных материалов;</w:t>
            </w:r>
          </w:p>
          <w:p w14:paraId="2ECFCE55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работы по изготовлению бетонной смеси и укладке ее в конструкции, разборке бетонных и железобетонных конструкций с помощью ручных инструментов;</w:t>
            </w:r>
          </w:p>
          <w:p w14:paraId="752B6047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работы по возведению или ремонту каменных и кирпичных конструкций;</w:t>
            </w:r>
          </w:p>
          <w:p w14:paraId="1C1975FC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малярные и штукатурные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177F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198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71AA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Бюджет сельского поселения,</w:t>
            </w:r>
          </w:p>
          <w:p w14:paraId="652758E1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  <w:tr w:rsidR="00276792" w14:paraId="687F266E" w14:textId="77777777" w:rsidTr="00D25F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45" w14:textId="77777777" w:rsidR="00276792" w:rsidRDefault="00D25FCA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61B5" w14:textId="77777777" w:rsidR="00276792" w:rsidRDefault="00D25FCA">
            <w:pPr>
              <w:rPr>
                <w:sz w:val="24"/>
              </w:rPr>
            </w:pPr>
            <w:r>
              <w:rPr>
                <w:sz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139B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работы, связанные с уборкой и мойкой автотранспорта;</w:t>
            </w:r>
          </w:p>
          <w:p w14:paraId="4D99D349" w14:textId="77777777" w:rsidR="00276792" w:rsidRDefault="00D25FCA">
            <w:pPr>
              <w:jc w:val="both"/>
              <w:rPr>
                <w:strike/>
                <w:sz w:val="24"/>
              </w:rPr>
            </w:pPr>
            <w:r>
              <w:rPr>
                <w:spacing w:val="-4"/>
                <w:sz w:val="24"/>
              </w:rPr>
              <w:t>распространение проездных билетов, сортировка</w:t>
            </w:r>
            <w:r>
              <w:rPr>
                <w:sz w:val="24"/>
              </w:rPr>
              <w:t xml:space="preserve"> почтовых отправлений;</w:t>
            </w:r>
          </w:p>
          <w:p w14:paraId="214B7748" w14:textId="77777777" w:rsidR="00276792" w:rsidRDefault="00D25FC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доставка корреспонденции и выполнение других </w:t>
            </w:r>
            <w:r>
              <w:rPr>
                <w:spacing w:val="-2"/>
                <w:sz w:val="24"/>
              </w:rPr>
              <w:t>видов работ по осуществлению услуг почтовой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DE0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ЗМУП АТП Зимовниковского района,</w:t>
            </w:r>
          </w:p>
          <w:p w14:paraId="1420277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Зимовниковский почтамт УФПС РО филиал ФГУП «Почта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126B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до 2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54F6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работодателей,</w:t>
            </w:r>
          </w:p>
          <w:p w14:paraId="578A1CC9" w14:textId="77777777" w:rsidR="00276792" w:rsidRDefault="00D25FCA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средства областного бюджета, предусмотренные на организацию данного направления  занятости населения</w:t>
            </w:r>
          </w:p>
        </w:tc>
      </w:tr>
    </w:tbl>
    <w:p w14:paraId="70F23AE0" w14:textId="77777777" w:rsidR="00276792" w:rsidRDefault="00276792">
      <w:pPr>
        <w:tabs>
          <w:tab w:val="left" w:pos="426"/>
        </w:tabs>
        <w:rPr>
          <w:sz w:val="28"/>
        </w:rPr>
      </w:pPr>
    </w:p>
    <w:p w14:paraId="17C99951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>Глава Администрации</w:t>
      </w:r>
    </w:p>
    <w:p w14:paraId="2C0B684E" w14:textId="77777777" w:rsidR="00276792" w:rsidRDefault="00D25FCA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   </w:t>
      </w:r>
      <w:r w:rsidR="0046087B">
        <w:rPr>
          <w:sz w:val="28"/>
        </w:rPr>
        <w:t xml:space="preserve">     </w:t>
      </w:r>
      <w:r>
        <w:rPr>
          <w:sz w:val="28"/>
        </w:rPr>
        <w:t xml:space="preserve">  А.В. Мартыненко</w:t>
      </w:r>
    </w:p>
    <w:sectPr w:rsidR="00276792">
      <w:pgSz w:w="11905" w:h="16837"/>
      <w:pgMar w:top="567" w:right="708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064A9"/>
    <w:multiLevelType w:val="multilevel"/>
    <w:tmpl w:val="F6800D0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left" w:pos="1275"/>
        </w:tabs>
        <w:ind w:left="1275" w:hanging="555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left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1800"/>
      </w:pPr>
    </w:lvl>
  </w:abstractNum>
  <w:abstractNum w:abstractNumId="1" w15:restartNumberingAfterBreak="0">
    <w:nsid w:val="74010F80"/>
    <w:multiLevelType w:val="multilevel"/>
    <w:tmpl w:val="A656A59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92"/>
    <w:rsid w:val="00276792"/>
    <w:rsid w:val="003966AB"/>
    <w:rsid w:val="0046087B"/>
    <w:rsid w:val="00D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F594"/>
  <w15:docId w15:val="{8C7A1C1B-5623-4368-96C2-B37137B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0" w:firstLine="720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basedOn w:val="10"/>
    <w:link w:val="3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5">
    <w:name w:val="Указатель1"/>
    <w:basedOn w:val="a"/>
    <w:link w:val="16"/>
    <w:rPr>
      <w:rFonts w:ascii="Arial" w:hAnsi="Arial"/>
    </w:rPr>
  </w:style>
  <w:style w:type="character" w:customStyle="1" w:styleId="16">
    <w:name w:val="Указатель1"/>
    <w:basedOn w:val="10"/>
    <w:link w:val="15"/>
    <w:rPr>
      <w:rFonts w:ascii="Arial" w:hAnsi="Arial"/>
      <w:sz w:val="20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Pr>
      <w:rFonts w:ascii="Arial" w:hAnsi="Arial"/>
      <w:i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19">
    <w:name w:val="Гиперссылка1"/>
    <w:link w:val="a3"/>
    <w:rPr>
      <w:color w:val="0000FF"/>
      <w:u w:val="single"/>
    </w:rPr>
  </w:style>
  <w:style w:type="character" w:styleId="a3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0"/>
    <w:link w:val="a4"/>
    <w:rPr>
      <w:rFonts w:ascii="Tahoma" w:hAnsi="Tahoma"/>
      <w:sz w:val="16"/>
    </w:rPr>
  </w:style>
  <w:style w:type="paragraph" w:styleId="a6">
    <w:name w:val="List"/>
    <w:basedOn w:val="a7"/>
    <w:link w:val="a8"/>
    <w:rPr>
      <w:rFonts w:ascii="Arial" w:hAnsi="Arial"/>
    </w:rPr>
  </w:style>
  <w:style w:type="character" w:customStyle="1" w:styleId="a8">
    <w:name w:val="Список Знак"/>
    <w:basedOn w:val="a9"/>
    <w:link w:val="a6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0"/>
    <w:link w:val="a7"/>
  </w:style>
  <w:style w:type="paragraph" w:customStyle="1" w:styleId="aa">
    <w:name w:val="Содержимое таблицы"/>
    <w:basedOn w:val="a"/>
    <w:link w:val="ab"/>
  </w:style>
  <w:style w:type="character" w:customStyle="1" w:styleId="ab">
    <w:name w:val="Содержимое таблицы"/>
    <w:basedOn w:val="10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аголовок таблицы"/>
    <w:basedOn w:val="aa"/>
    <w:link w:val="ad"/>
    <w:pPr>
      <w:jc w:val="center"/>
    </w:pPr>
    <w:rPr>
      <w:b/>
    </w:rPr>
  </w:style>
  <w:style w:type="character" w:customStyle="1" w:styleId="ad">
    <w:name w:val="Заголовок таблицы"/>
    <w:basedOn w:val="ab"/>
    <w:link w:val="ac"/>
    <w:rPr>
      <w:b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0">
    <w:name w:val="Title"/>
    <w:basedOn w:val="a"/>
    <w:next w:val="a7"/>
    <w:link w:val="af1"/>
    <w:uiPriority w:val="10"/>
    <w:qFormat/>
    <w:pPr>
      <w:keepNext/>
      <w:spacing w:before="240" w:after="120"/>
    </w:pPr>
    <w:rPr>
      <w:sz w:val="28"/>
    </w:rPr>
  </w:style>
  <w:style w:type="character" w:customStyle="1" w:styleId="af1">
    <w:name w:val="Заголовок Знак"/>
    <w:basedOn w:val="10"/>
    <w:link w:val="af0"/>
    <w:rPr>
      <w:rFonts w:ascii="Times New Roman" w:hAnsi="Times New Roman"/>
      <w:sz w:val="28"/>
    </w:rPr>
  </w:style>
  <w:style w:type="character" w:customStyle="1" w:styleId="40">
    <w:name w:val="Заголовок 4 Знак"/>
    <w:basedOn w:val="10"/>
    <w:link w:val="4"/>
    <w:rPr>
      <w:sz w:val="36"/>
    </w:rPr>
  </w:style>
  <w:style w:type="character" w:customStyle="1" w:styleId="20">
    <w:name w:val="Заголовок 2 Знак"/>
    <w:basedOn w:val="10"/>
    <w:link w:val="2"/>
    <w:rPr>
      <w:sz w:val="24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2024-03-13T07:36:00Z</cp:lastPrinted>
  <dcterms:created xsi:type="dcterms:W3CDTF">2024-03-13T07:57:00Z</dcterms:created>
  <dcterms:modified xsi:type="dcterms:W3CDTF">2024-03-29T12:26:00Z</dcterms:modified>
</cp:coreProperties>
</file>