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28" w:rsidRDefault="00301528">
      <w:pPr>
        <w:spacing w:line="228" w:lineRule="auto"/>
        <w:rPr>
          <w:sz w:val="28"/>
        </w:rPr>
      </w:pPr>
    </w:p>
    <w:p w:rsidR="00301528" w:rsidRDefault="00F56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528" w:rsidRDefault="00F568E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301528" w:rsidRDefault="00F568E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301528" w:rsidRDefault="00F568E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:rsidR="00301528" w:rsidRDefault="00F568E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301528" w:rsidRDefault="00F568E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:rsidR="00301528" w:rsidRDefault="00301528">
      <w:pPr>
        <w:jc w:val="center"/>
        <w:rPr>
          <w:b/>
          <w:sz w:val="28"/>
        </w:rPr>
      </w:pPr>
    </w:p>
    <w:p w:rsidR="00301528" w:rsidRDefault="00F568E0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301528" w:rsidRDefault="00F568E0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:rsidR="00301528" w:rsidRDefault="00301528">
      <w:pPr>
        <w:jc w:val="center"/>
        <w:rPr>
          <w:b/>
          <w:sz w:val="32"/>
        </w:rPr>
      </w:pPr>
    </w:p>
    <w:p w:rsidR="00301528" w:rsidRDefault="00AC4593">
      <w:pPr>
        <w:jc w:val="center"/>
        <w:rPr>
          <w:b/>
          <w:sz w:val="32"/>
        </w:rPr>
      </w:pPr>
      <w:r>
        <w:rPr>
          <w:b/>
          <w:sz w:val="32"/>
        </w:rPr>
        <w:t xml:space="preserve">   ПОСТАНОВЛЕНИЕ     </w:t>
      </w:r>
    </w:p>
    <w:p w:rsidR="00301528" w:rsidRDefault="00F568E0">
      <w:pPr>
        <w:jc w:val="center"/>
        <w:rPr>
          <w:b/>
          <w:sz w:val="28"/>
        </w:rPr>
      </w:pPr>
      <w:r>
        <w:rPr>
          <w:b/>
          <w:sz w:val="28"/>
        </w:rPr>
        <w:t>№</w:t>
      </w:r>
      <w:r w:rsidR="00AC4593">
        <w:rPr>
          <w:b/>
          <w:sz w:val="28"/>
        </w:rPr>
        <w:t>50</w:t>
      </w:r>
      <w:r>
        <w:rPr>
          <w:b/>
          <w:sz w:val="28"/>
        </w:rPr>
        <w:t xml:space="preserve">  </w:t>
      </w:r>
    </w:p>
    <w:p w:rsidR="00301528" w:rsidRDefault="00F568E0">
      <w:pPr>
        <w:ind w:left="540" w:hanging="540"/>
        <w:rPr>
          <w:sz w:val="28"/>
        </w:rPr>
      </w:pPr>
      <w:r>
        <w:rPr>
          <w:sz w:val="28"/>
        </w:rPr>
        <w:t xml:space="preserve">09.02.2024                                                                                        п. Зимовники </w:t>
      </w:r>
    </w:p>
    <w:p w:rsidR="00301528" w:rsidRDefault="00301528">
      <w:pPr>
        <w:tabs>
          <w:tab w:val="center" w:pos="3686"/>
          <w:tab w:val="right" w:pos="7938"/>
        </w:tabs>
        <w:ind w:left="540" w:hanging="540"/>
      </w:pPr>
    </w:p>
    <w:p w:rsidR="00301528" w:rsidRDefault="00F568E0">
      <w:pPr>
        <w:tabs>
          <w:tab w:val="center" w:pos="4890"/>
          <w:tab w:val="left" w:pos="8040"/>
        </w:tabs>
      </w:pPr>
      <w:r>
        <w:t>Об утверждении отчета о реализации  муниципальной</w:t>
      </w:r>
    </w:p>
    <w:p w:rsidR="00301528" w:rsidRDefault="00F568E0">
      <w:pPr>
        <w:tabs>
          <w:tab w:val="center" w:pos="4890"/>
          <w:tab w:val="left" w:pos="8040"/>
        </w:tabs>
      </w:pPr>
      <w:r>
        <w:t xml:space="preserve">программы Зимовниковского сельского поселения </w:t>
      </w:r>
    </w:p>
    <w:p w:rsidR="00301528" w:rsidRDefault="00F568E0">
      <w:pPr>
        <w:tabs>
          <w:tab w:val="center" w:pos="4890"/>
          <w:tab w:val="left" w:pos="8040"/>
        </w:tabs>
      </w:pPr>
      <w:r>
        <w:t xml:space="preserve">«Благоустройство территории и развитие </w:t>
      </w:r>
    </w:p>
    <w:p w:rsidR="00301528" w:rsidRDefault="00F568E0">
      <w:pPr>
        <w:tabs>
          <w:tab w:val="center" w:pos="4890"/>
          <w:tab w:val="left" w:pos="8040"/>
        </w:tabs>
      </w:pPr>
      <w:r>
        <w:t xml:space="preserve">жилищно-коммунального хозяйства </w:t>
      </w:r>
    </w:p>
    <w:p w:rsidR="00301528" w:rsidRDefault="00F568E0">
      <w:pPr>
        <w:tabs>
          <w:tab w:val="center" w:pos="4890"/>
          <w:tab w:val="left" w:pos="8040"/>
        </w:tabs>
      </w:pPr>
      <w:r>
        <w:t>Зимовниковского сельского поселения» за 2023 год</w:t>
      </w:r>
    </w:p>
    <w:p w:rsidR="00301528" w:rsidRDefault="00301528">
      <w:pPr>
        <w:jc w:val="both"/>
        <w:outlineLvl w:val="0"/>
      </w:pPr>
    </w:p>
    <w:p w:rsidR="00301528" w:rsidRDefault="00301528">
      <w:pPr>
        <w:jc w:val="both"/>
        <w:outlineLvl w:val="0"/>
      </w:pPr>
    </w:p>
    <w:p w:rsidR="00301528" w:rsidRDefault="00F568E0">
      <w:pPr>
        <w:jc w:val="both"/>
      </w:pPr>
      <w:r>
        <w:t>В соответствии с постановлением Администрации Зимовниковского сельского поселения от 19.10.2018г.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сельского поселения от 23.10.2018 № 69 «Об утверждении Перечня муниципальных программ Зимовниковского сельского поселения» руководствуясь ст.2 п.13 Устава муниципального образования «Зимовниковское сельское поселение»</w:t>
      </w:r>
    </w:p>
    <w:p w:rsidR="00301528" w:rsidRDefault="00301528">
      <w:pPr>
        <w:pStyle w:val="ConsPlusTitle"/>
        <w:rPr>
          <w:b w:val="0"/>
        </w:rPr>
      </w:pPr>
    </w:p>
    <w:p w:rsidR="00301528" w:rsidRDefault="00F568E0">
      <w:pPr>
        <w:pStyle w:val="ConsPlusTitle"/>
        <w:widowControl/>
        <w:jc w:val="center"/>
        <w:rPr>
          <w:b w:val="0"/>
          <w:spacing w:val="60"/>
        </w:rPr>
      </w:pPr>
      <w:r>
        <w:rPr>
          <w:b w:val="0"/>
          <w:spacing w:val="60"/>
        </w:rPr>
        <w:t>ПОСТАНОВЛЯЕТ:</w:t>
      </w:r>
    </w:p>
    <w:p w:rsidR="00301528" w:rsidRDefault="00301528">
      <w:pPr>
        <w:pStyle w:val="ConsPlusTitle"/>
        <w:widowControl/>
        <w:jc w:val="center"/>
        <w:rPr>
          <w:b w:val="0"/>
          <w:spacing w:val="60"/>
        </w:rPr>
      </w:pPr>
    </w:p>
    <w:p w:rsidR="00301528" w:rsidRDefault="00F568E0">
      <w:pPr>
        <w:ind w:firstLine="709"/>
        <w:jc w:val="both"/>
      </w:pPr>
      <w:r>
        <w:t>1. Утвердить отчет о реализации муниципальной программы Зимовниковского сельского поселения «Благоустройство территории и развитие жилищно-коммунального хозяйства Зимовниковского сельского поселения» за 2023 год согласно приложению.</w:t>
      </w:r>
    </w:p>
    <w:p w:rsidR="00301528" w:rsidRDefault="00F568E0">
      <w:pPr>
        <w:ind w:firstLine="709"/>
        <w:jc w:val="both"/>
      </w:pPr>
      <w:r>
        <w:t>2. Настоящее постановление подлежит обнародованию на информационных стендах и размещению на официальном сайте муниципального образования «Зимовниковское сельское поселение» в сети «Интернет».</w:t>
      </w:r>
    </w:p>
    <w:p w:rsidR="00301528" w:rsidRDefault="00F568E0">
      <w:pPr>
        <w:ind w:firstLine="709"/>
        <w:jc w:val="both"/>
      </w:pPr>
      <w:r>
        <w:t xml:space="preserve">3. Настоящее постановление вступает в силу со дня его официального обнародования. </w:t>
      </w:r>
    </w:p>
    <w:p w:rsidR="00301528" w:rsidRDefault="00F568E0">
      <w:pPr>
        <w:ind w:firstLine="709"/>
        <w:jc w:val="both"/>
      </w:pPr>
      <w:r>
        <w:t>4. Контроль  за исполнением постановления возложить на начальнике сектора благоустройства и социального развития</w:t>
      </w:r>
      <w:r w:rsidR="00AC4593">
        <w:t xml:space="preserve"> </w:t>
      </w:r>
      <w:r>
        <w:t xml:space="preserve"> В.Г. Щербань.</w:t>
      </w:r>
    </w:p>
    <w:p w:rsidR="00301528" w:rsidRDefault="00301528">
      <w:pPr>
        <w:ind w:firstLine="709"/>
        <w:jc w:val="both"/>
      </w:pPr>
    </w:p>
    <w:p w:rsidR="00301528" w:rsidRDefault="00301528">
      <w:pPr>
        <w:ind w:firstLine="709"/>
        <w:jc w:val="both"/>
      </w:pPr>
    </w:p>
    <w:p w:rsidR="00301528" w:rsidRDefault="00F568E0">
      <w:pPr>
        <w:jc w:val="both"/>
      </w:pPr>
      <w:r>
        <w:t>Глава  Администрации Зимовниковского</w:t>
      </w:r>
    </w:p>
    <w:p w:rsidR="00301528" w:rsidRDefault="00F568E0">
      <w:pPr>
        <w:jc w:val="both"/>
      </w:pPr>
      <w:r>
        <w:t>сельского поселения                                                                                                А.В. Мартыненко</w:t>
      </w:r>
    </w:p>
    <w:p w:rsidR="00301528" w:rsidRDefault="00301528"/>
    <w:p w:rsidR="00301528" w:rsidRDefault="00301528"/>
    <w:p w:rsidR="00301528" w:rsidRDefault="00F568E0">
      <w:r>
        <w:t xml:space="preserve">постановление вносит начальник сектора </w:t>
      </w:r>
    </w:p>
    <w:p w:rsidR="00301528" w:rsidRDefault="00F568E0">
      <w:r>
        <w:t>благоустройства и социального развития Щербань В.В.</w:t>
      </w:r>
    </w:p>
    <w:p w:rsidR="00301528" w:rsidRDefault="00301528">
      <w:pPr>
        <w:sectPr w:rsidR="00301528">
          <w:pgSz w:w="11907" w:h="16840"/>
          <w:pgMar w:top="567" w:right="567" w:bottom="1134" w:left="1560" w:header="720" w:footer="720" w:gutter="0"/>
          <w:cols w:space="720"/>
        </w:sectPr>
      </w:pPr>
    </w:p>
    <w:p w:rsidR="00301528" w:rsidRDefault="00F568E0">
      <w:pPr>
        <w:tabs>
          <w:tab w:val="left" w:pos="6450"/>
          <w:tab w:val="right" w:pos="9920"/>
        </w:tabs>
        <w:jc w:val="right"/>
      </w:pPr>
      <w:r>
        <w:lastRenderedPageBreak/>
        <w:tab/>
        <w:t>Приложение к постановлению</w:t>
      </w:r>
    </w:p>
    <w:p w:rsidR="00301528" w:rsidRDefault="00F568E0">
      <w:pPr>
        <w:ind w:firstLine="709"/>
        <w:jc w:val="right"/>
      </w:pPr>
      <w:r>
        <w:t>Администрации Зимовниковского</w:t>
      </w:r>
    </w:p>
    <w:p w:rsidR="00301528" w:rsidRDefault="00F568E0">
      <w:pPr>
        <w:ind w:firstLine="709"/>
        <w:jc w:val="right"/>
      </w:pPr>
      <w:r>
        <w:t>сельского поселения</w:t>
      </w:r>
    </w:p>
    <w:p w:rsidR="00301528" w:rsidRDefault="00AC4593">
      <w:pPr>
        <w:ind w:firstLine="709"/>
        <w:jc w:val="right"/>
      </w:pPr>
      <w:r>
        <w:t>от  09.02.2024 №50</w:t>
      </w:r>
    </w:p>
    <w:p w:rsidR="00301528" w:rsidRDefault="00301528">
      <w:pPr>
        <w:pStyle w:val="ConsPlusNonformat"/>
        <w:jc w:val="right"/>
        <w:rPr>
          <w:rFonts w:ascii="Times New Roman" w:hAnsi="Times New Roman"/>
          <w:sz w:val="8"/>
        </w:rPr>
      </w:pPr>
    </w:p>
    <w:p w:rsidR="00301528" w:rsidRDefault="00301528">
      <w:pPr>
        <w:pStyle w:val="ConsPlusNonformat"/>
        <w:jc w:val="right"/>
        <w:rPr>
          <w:rFonts w:ascii="Times New Roman" w:hAnsi="Times New Roman"/>
          <w:sz w:val="8"/>
        </w:rPr>
      </w:pPr>
    </w:p>
    <w:p w:rsidR="00301528" w:rsidRDefault="00301528">
      <w:pPr>
        <w:pStyle w:val="ConsPlusNonformat"/>
        <w:jc w:val="right"/>
        <w:rPr>
          <w:rFonts w:ascii="Times New Roman" w:hAnsi="Times New Roman"/>
          <w:sz w:val="8"/>
        </w:rPr>
      </w:pPr>
    </w:p>
    <w:p w:rsidR="00301528" w:rsidRDefault="00301528">
      <w:pPr>
        <w:pStyle w:val="ConsPlusNonformat"/>
        <w:jc w:val="right"/>
        <w:rPr>
          <w:rFonts w:ascii="Times New Roman" w:hAnsi="Times New Roman"/>
          <w:sz w:val="8"/>
        </w:rPr>
      </w:pPr>
    </w:p>
    <w:p w:rsidR="00301528" w:rsidRDefault="00301528">
      <w:pPr>
        <w:pStyle w:val="ConsPlusNonformat"/>
        <w:jc w:val="right"/>
        <w:rPr>
          <w:rFonts w:ascii="Times New Roman" w:hAnsi="Times New Roman"/>
          <w:sz w:val="8"/>
        </w:rPr>
      </w:pPr>
    </w:p>
    <w:p w:rsidR="00301528" w:rsidRDefault="00301528">
      <w:pPr>
        <w:pStyle w:val="ConsPlusNonformat"/>
        <w:jc w:val="right"/>
        <w:rPr>
          <w:rFonts w:ascii="Times New Roman" w:hAnsi="Times New Roman"/>
          <w:sz w:val="8"/>
        </w:rPr>
      </w:pPr>
    </w:p>
    <w:p w:rsidR="00301528" w:rsidRDefault="00301528">
      <w:pPr>
        <w:pStyle w:val="ConsPlusNonformat"/>
        <w:jc w:val="right"/>
        <w:rPr>
          <w:rFonts w:ascii="Times New Roman" w:hAnsi="Times New Roman"/>
          <w:sz w:val="8"/>
        </w:rPr>
      </w:pPr>
    </w:p>
    <w:p w:rsidR="00301528" w:rsidRDefault="00301528">
      <w:pPr>
        <w:pStyle w:val="ConsPlusNonformat"/>
        <w:jc w:val="center"/>
        <w:rPr>
          <w:rFonts w:ascii="Times New Roman" w:hAnsi="Times New Roman"/>
          <w:sz w:val="8"/>
        </w:rPr>
      </w:pPr>
    </w:p>
    <w:p w:rsidR="00301528" w:rsidRDefault="00F568E0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 о реализации муниципальной программы</w:t>
      </w:r>
    </w:p>
    <w:p w:rsidR="00301528" w:rsidRDefault="00F568E0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Зимовниковского сельского поселения </w:t>
      </w:r>
    </w:p>
    <w:p w:rsidR="00301528" w:rsidRDefault="00F568E0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«Благоустройство территории и развитие жилищно-коммунального хозяйства Зимовниковского сельского поселения» </w:t>
      </w:r>
    </w:p>
    <w:p w:rsidR="00301528" w:rsidRDefault="00F568E0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2023 год</w:t>
      </w:r>
    </w:p>
    <w:p w:rsidR="00301528" w:rsidRDefault="00301528">
      <w:pPr>
        <w:pStyle w:val="ConsPlusNonformat"/>
        <w:jc w:val="center"/>
        <w:rPr>
          <w:rFonts w:ascii="Times New Roman" w:hAnsi="Times New Roman"/>
          <w:sz w:val="24"/>
        </w:rPr>
      </w:pPr>
    </w:p>
    <w:p w:rsidR="00301528" w:rsidRDefault="00301528">
      <w:pPr>
        <w:pStyle w:val="ConsPlusNonformat"/>
        <w:jc w:val="center"/>
        <w:rPr>
          <w:rFonts w:ascii="Times New Roman" w:hAnsi="Times New Roman"/>
          <w:sz w:val="24"/>
        </w:rPr>
      </w:pPr>
    </w:p>
    <w:p w:rsidR="00301528" w:rsidRDefault="00F568E0">
      <w:pPr>
        <w:widowControl w:val="0"/>
        <w:jc w:val="center"/>
        <w:rPr>
          <w:b/>
        </w:rPr>
      </w:pPr>
      <w:r>
        <w:rPr>
          <w:b/>
        </w:rPr>
        <w:t>Раздел 1.</w:t>
      </w:r>
    </w:p>
    <w:p w:rsidR="00301528" w:rsidRDefault="00F568E0">
      <w:pPr>
        <w:widowControl w:val="0"/>
        <w:jc w:val="center"/>
        <w:rPr>
          <w:b/>
        </w:rPr>
      </w:pPr>
      <w:r>
        <w:rPr>
          <w:b/>
        </w:rPr>
        <w:t>Конкретные результаты реализации муниципальной программы,</w:t>
      </w:r>
    </w:p>
    <w:p w:rsidR="00301528" w:rsidRDefault="00F568E0">
      <w:pPr>
        <w:widowControl w:val="0"/>
        <w:jc w:val="center"/>
        <w:rPr>
          <w:b/>
        </w:rPr>
      </w:pPr>
      <w:r>
        <w:rPr>
          <w:b/>
        </w:rPr>
        <w:t>достигнутые за отчетный год.</w:t>
      </w:r>
    </w:p>
    <w:p w:rsidR="00301528" w:rsidRDefault="00301528">
      <w:pPr>
        <w:widowControl w:val="0"/>
        <w:ind w:firstLine="540"/>
        <w:jc w:val="center"/>
      </w:pPr>
    </w:p>
    <w:p w:rsidR="00301528" w:rsidRDefault="00F568E0">
      <w:pPr>
        <w:pStyle w:val="ab"/>
        <w:tabs>
          <w:tab w:val="left" w:pos="708"/>
        </w:tabs>
        <w:ind w:firstLine="680"/>
        <w:jc w:val="both"/>
      </w:pPr>
      <w:r>
        <w:t>Муниципальная программа «Благоустройство территории Зимовниковского сельского поселения» была утверждена постановлением Администрации Зимовниковского сельского поселения от 08.11.2018 № 430.</w:t>
      </w:r>
    </w:p>
    <w:p w:rsidR="00301528" w:rsidRDefault="00F568E0">
      <w:pPr>
        <w:pStyle w:val="ab"/>
        <w:tabs>
          <w:tab w:val="left" w:pos="708"/>
        </w:tabs>
        <w:ind w:firstLine="680"/>
        <w:jc w:val="both"/>
      </w:pPr>
      <w:r>
        <w:t>Данная программа направлена на достижение следующих целей:</w:t>
      </w:r>
    </w:p>
    <w:p w:rsidR="00301528" w:rsidRDefault="00F568E0">
      <w:pPr>
        <w:jc w:val="both"/>
      </w:pPr>
      <w:r>
        <w:t>- благоустройства  территории Зимовниковского сельского поселения с целью создания  комфортных условий проживания и отдыха населения;</w:t>
      </w:r>
    </w:p>
    <w:p w:rsidR="00301528" w:rsidRDefault="00F568E0">
      <w:pPr>
        <w:jc w:val="both"/>
      </w:pPr>
      <w:r>
        <w:t>- повышение качества и надежности предоставления жилищно-коммунальных услуг.</w:t>
      </w:r>
    </w:p>
    <w:p w:rsidR="00301528" w:rsidRDefault="00F568E0">
      <w:pPr>
        <w:jc w:val="both"/>
      </w:pPr>
      <w:r>
        <w:t>В рамках муниципальной программы «Благоустройство территории Зимовниковского сельского поселения» средства бюджета в сумме 34019,3 тыс. рублей Зимовниковского сельского поселения были направлены на мероприятия по благоустройству населенных пунктов поселения.</w:t>
      </w:r>
    </w:p>
    <w:p w:rsidR="00301528" w:rsidRDefault="00F568E0">
      <w:pPr>
        <w:pStyle w:val="ab"/>
        <w:tabs>
          <w:tab w:val="left" w:pos="708"/>
        </w:tabs>
        <w:ind w:firstLine="680"/>
        <w:jc w:val="both"/>
      </w:pPr>
      <w:r>
        <w:t>- для повышения уровня комфортности и чистоты в населенных пунктах, расположенных на территории поселения были проведены 13 субботников; проведена работа с населением по заключению договоров на вывоз мусора, а так же по содержанию придворовых территорий в порядке; проведена работа по выявлению мест произрастания сорной и карантинной растительности;</w:t>
      </w:r>
    </w:p>
    <w:p w:rsidR="00301528" w:rsidRDefault="00F568E0">
      <w:pPr>
        <w:pStyle w:val="ab"/>
        <w:tabs>
          <w:tab w:val="left" w:pos="708"/>
        </w:tabs>
        <w:ind w:firstLine="680"/>
        <w:jc w:val="both"/>
      </w:pPr>
      <w:r>
        <w:t xml:space="preserve">- выполнены работы по противоклещевой обработке мест общего пользования, обработки от грузынов; </w:t>
      </w:r>
    </w:p>
    <w:p w:rsidR="00301528" w:rsidRDefault="00F568E0">
      <w:pPr>
        <w:pStyle w:val="ab"/>
        <w:tabs>
          <w:tab w:val="left" w:pos="708"/>
        </w:tabs>
        <w:ind w:firstLine="680"/>
        <w:jc w:val="both"/>
      </w:pPr>
      <w:r>
        <w:t>- информирование населения по благоустройства проводилось на сходах граждан, на информационных стендах и на официальном сайте в сети Интернет размещались объявления по вопросам благоустройства, раздавались памятки, предупреждения о содержании придворовой территории в порядке, необходимости устранения нарушений;</w:t>
      </w:r>
    </w:p>
    <w:p w:rsidR="00301528" w:rsidRDefault="00F568E0">
      <w:pPr>
        <w:jc w:val="both"/>
      </w:pPr>
      <w:r>
        <w:t>Для реализации данных  мероприятий  были заключены договора на   противоклещевую обработку мест общего пользования, на покос травы и вырубку поросли, на уборку и вывоз мусора.</w:t>
      </w:r>
    </w:p>
    <w:p w:rsidR="00301528" w:rsidRDefault="00301528">
      <w:pPr>
        <w:ind w:firstLine="709"/>
        <w:jc w:val="both"/>
        <w:rPr>
          <w:highlight w:val="yellow"/>
        </w:rPr>
      </w:pPr>
    </w:p>
    <w:p w:rsidR="00301528" w:rsidRDefault="00F568E0">
      <w:pPr>
        <w:widowControl w:val="0"/>
        <w:jc w:val="center"/>
        <w:rPr>
          <w:b/>
        </w:rPr>
      </w:pPr>
      <w:r>
        <w:rPr>
          <w:b/>
        </w:rPr>
        <w:t xml:space="preserve">Раздел 2. </w:t>
      </w:r>
    </w:p>
    <w:p w:rsidR="00301528" w:rsidRDefault="00F568E0">
      <w:pPr>
        <w:widowControl w:val="0"/>
        <w:ind w:firstLine="540"/>
        <w:jc w:val="center"/>
        <w:rPr>
          <w:b/>
        </w:rPr>
      </w:pPr>
      <w:r>
        <w:rPr>
          <w:b/>
        </w:rPr>
        <w:t xml:space="preserve">Перечень основных мероприятий </w:t>
      </w:r>
    </w:p>
    <w:p w:rsidR="00301528" w:rsidRDefault="00F568E0">
      <w:pPr>
        <w:widowControl w:val="0"/>
        <w:ind w:firstLine="540"/>
        <w:jc w:val="center"/>
        <w:rPr>
          <w:b/>
        </w:rPr>
      </w:pPr>
      <w:r>
        <w:rPr>
          <w:b/>
        </w:rPr>
        <w:t>подпрограмм, выполненных и не выполненных в установленные сроки .</w:t>
      </w:r>
    </w:p>
    <w:p w:rsidR="00301528" w:rsidRDefault="00301528">
      <w:pPr>
        <w:widowControl w:val="0"/>
        <w:ind w:firstLine="540"/>
        <w:jc w:val="center"/>
        <w:rPr>
          <w:b/>
        </w:rPr>
      </w:pPr>
    </w:p>
    <w:p w:rsidR="00301528" w:rsidRDefault="00F568E0">
      <w:pPr>
        <w:tabs>
          <w:tab w:val="left" w:pos="1935"/>
        </w:tabs>
        <w:jc w:val="both"/>
      </w:pPr>
      <w:r>
        <w:t xml:space="preserve">      На реализацию муниципальной программы в 2023 году предусмотрены ассигнования в сумме 34019,3 тыс. руб. </w:t>
      </w:r>
    </w:p>
    <w:p w:rsidR="00301528" w:rsidRDefault="00F568E0">
      <w:pPr>
        <w:tabs>
          <w:tab w:val="left" w:pos="1935"/>
        </w:tabs>
        <w:jc w:val="both"/>
      </w:pPr>
      <w:r>
        <w:t>Муниципальная программа включает в себя следующие подпрограммы:</w:t>
      </w:r>
    </w:p>
    <w:p w:rsidR="00301528" w:rsidRDefault="00F568E0">
      <w:pPr>
        <w:tabs>
          <w:tab w:val="left" w:pos="1935"/>
        </w:tabs>
        <w:jc w:val="both"/>
      </w:pPr>
      <w:r>
        <w:t>Подпрограмма  1 «Развитие жилищно-коммунального хозяйства Зимовниковского сельского поселения»   (далее – подпрограмма 1);</w:t>
      </w:r>
    </w:p>
    <w:p w:rsidR="00301528" w:rsidRDefault="00F568E0">
      <w:pPr>
        <w:tabs>
          <w:tab w:val="left" w:pos="1935"/>
        </w:tabs>
        <w:jc w:val="both"/>
      </w:pPr>
      <w:r>
        <w:t>Подпрограмма  2 «Благоустройство территории Зимовниковского сельского поселения»   (далее – подпрограмма 2);</w:t>
      </w:r>
    </w:p>
    <w:p w:rsidR="00301528" w:rsidRDefault="00301528">
      <w:pPr>
        <w:tabs>
          <w:tab w:val="left" w:pos="1935"/>
        </w:tabs>
        <w:jc w:val="both"/>
      </w:pPr>
    </w:p>
    <w:p w:rsidR="00301528" w:rsidRDefault="00F568E0">
      <w:pPr>
        <w:tabs>
          <w:tab w:val="left" w:pos="1935"/>
        </w:tabs>
        <w:jc w:val="both"/>
      </w:pPr>
      <w:r>
        <w:t xml:space="preserve">       На реализацию подпрограммы 1 на 2023 год предусмотрено 17280,6 тыс. рублей. </w:t>
      </w:r>
    </w:p>
    <w:p w:rsidR="00301528" w:rsidRDefault="00F568E0">
      <w:pPr>
        <w:tabs>
          <w:tab w:val="left" w:pos="1935"/>
        </w:tabs>
        <w:jc w:val="both"/>
      </w:pPr>
      <w:r>
        <w:t xml:space="preserve">   В рамках подпрограммы 1 предусмотрено выполнение четырех основных мероприятий. </w:t>
      </w:r>
    </w:p>
    <w:p w:rsidR="00301528" w:rsidRDefault="00F568E0">
      <w:pPr>
        <w:tabs>
          <w:tab w:val="left" w:pos="1935"/>
        </w:tabs>
        <w:jc w:val="both"/>
      </w:pPr>
      <w:r>
        <w:t xml:space="preserve">   В 2023 году в установленный срок выполнены основные мероприятия:</w:t>
      </w:r>
    </w:p>
    <w:p w:rsidR="00301528" w:rsidRDefault="00F568E0">
      <w:pPr>
        <w:numPr>
          <w:ilvl w:val="1"/>
          <w:numId w:val="1"/>
        </w:numPr>
        <w:tabs>
          <w:tab w:val="left" w:pos="426"/>
        </w:tabs>
        <w:jc w:val="both"/>
      </w:pPr>
      <w:r>
        <w:t>Оплате взносов на капитальный ремонт в отношении помещений МКД.</w:t>
      </w:r>
    </w:p>
    <w:p w:rsidR="00301528" w:rsidRDefault="00F568E0">
      <w:pPr>
        <w:numPr>
          <w:ilvl w:val="1"/>
          <w:numId w:val="1"/>
        </w:numPr>
        <w:tabs>
          <w:tab w:val="left" w:pos="426"/>
        </w:tabs>
        <w:jc w:val="both"/>
      </w:pPr>
      <w:r>
        <w:t>Коммунальное и ремонтно-техническое обслуживание объектов газового и водопроводного хозяйства.</w:t>
      </w:r>
    </w:p>
    <w:p w:rsidR="00301528" w:rsidRDefault="00F568E0">
      <w:pPr>
        <w:tabs>
          <w:tab w:val="left" w:pos="1935"/>
        </w:tabs>
        <w:jc w:val="both"/>
      </w:pPr>
      <w:r>
        <w:t>1.3. Текущий ремонт и содержание жилищного фонда.</w:t>
      </w:r>
    </w:p>
    <w:p w:rsidR="00301528" w:rsidRDefault="00F568E0">
      <w:pPr>
        <w:tabs>
          <w:tab w:val="left" w:pos="1935"/>
        </w:tabs>
        <w:jc w:val="both"/>
      </w:pPr>
      <w:r>
        <w:t>1.4. Расходы на строительство и реконструкцию объектов газификации.</w:t>
      </w:r>
    </w:p>
    <w:p w:rsidR="00301528" w:rsidRDefault="00301528">
      <w:pPr>
        <w:tabs>
          <w:tab w:val="left" w:pos="1935"/>
        </w:tabs>
        <w:jc w:val="both"/>
      </w:pPr>
    </w:p>
    <w:p w:rsidR="00301528" w:rsidRDefault="00301528">
      <w:pPr>
        <w:tabs>
          <w:tab w:val="left" w:pos="1935"/>
        </w:tabs>
        <w:jc w:val="both"/>
      </w:pPr>
    </w:p>
    <w:p w:rsidR="00301528" w:rsidRDefault="00F568E0">
      <w:pPr>
        <w:tabs>
          <w:tab w:val="left" w:pos="1935"/>
        </w:tabs>
        <w:jc w:val="both"/>
      </w:pPr>
      <w:r>
        <w:t xml:space="preserve">   На реализацию подпрограммы 2 на 2023 год предусмотрено 16738,1 тыс. рублей. </w:t>
      </w:r>
    </w:p>
    <w:p w:rsidR="00301528" w:rsidRDefault="00F568E0">
      <w:pPr>
        <w:tabs>
          <w:tab w:val="left" w:pos="1935"/>
        </w:tabs>
        <w:jc w:val="both"/>
      </w:pPr>
      <w:r>
        <w:t xml:space="preserve">   В рамках подпрограммы 2 предусмотрено выполнение двух основных мероприятий. </w:t>
      </w:r>
    </w:p>
    <w:p w:rsidR="00301528" w:rsidRDefault="00F568E0">
      <w:pPr>
        <w:tabs>
          <w:tab w:val="left" w:pos="1935"/>
        </w:tabs>
        <w:jc w:val="both"/>
      </w:pPr>
      <w:r>
        <w:t xml:space="preserve">   В 2023 году в установленный срок выполнены основные мероприятия: </w:t>
      </w:r>
    </w:p>
    <w:p w:rsidR="00301528" w:rsidRDefault="00F568E0">
      <w:pPr>
        <w:tabs>
          <w:tab w:val="left" w:pos="1935"/>
        </w:tabs>
        <w:jc w:val="both"/>
      </w:pPr>
      <w:r>
        <w:t>1.  Организация и проведение мероприятий по санитарному и текущему содержанию объектов благоустройства и озеленение территории</w:t>
      </w:r>
    </w:p>
    <w:p w:rsidR="00301528" w:rsidRDefault="00F568E0">
      <w:pPr>
        <w:tabs>
          <w:tab w:val="left" w:pos="1935"/>
        </w:tabs>
        <w:jc w:val="both"/>
      </w:pPr>
      <w:r>
        <w:t>2.Мероприятия по управлению отходами и вторичными материальными ресурсами</w:t>
      </w:r>
    </w:p>
    <w:p w:rsidR="00301528" w:rsidRDefault="00301528">
      <w:pPr>
        <w:tabs>
          <w:tab w:val="left" w:pos="1935"/>
        </w:tabs>
        <w:jc w:val="both"/>
      </w:pPr>
    </w:p>
    <w:p w:rsidR="00301528" w:rsidRDefault="00F568E0">
      <w:pPr>
        <w:tabs>
          <w:tab w:val="left" w:pos="1935"/>
        </w:tabs>
        <w:jc w:val="both"/>
      </w:pPr>
      <w:r>
        <w:t xml:space="preserve">       Оплата за электроэнергию уличного освещения производится по договору. Проведено обследование территории поселения на выявление несанкционированных свалок. Проводится работа с населением по заключению договоров на вывоз мусора.</w:t>
      </w:r>
    </w:p>
    <w:p w:rsidR="00301528" w:rsidRDefault="00F568E0">
      <w:pPr>
        <w:tabs>
          <w:tab w:val="left" w:pos="1935"/>
        </w:tabs>
        <w:jc w:val="both"/>
      </w:pPr>
      <w:r>
        <w:t>Сотрудниками администрации, учреждений культуры, школ приведены в порядок памятники, территории спортивных и детской площадок. Проведена работа по противоклещевой обработке мест общего пользования.</w:t>
      </w:r>
    </w:p>
    <w:p w:rsidR="00301528" w:rsidRDefault="00F568E0">
      <w:pPr>
        <w:tabs>
          <w:tab w:val="left" w:pos="1935"/>
        </w:tabs>
        <w:jc w:val="both"/>
      </w:pPr>
      <w:r>
        <w:t>Проводится работа по выявлению мест произрастания сорной и карантинной растительности. На сходах граждан проводилось информирование населения по вопросам благоустройства территории поселения, содержания придворовых территорий в порядке.</w:t>
      </w:r>
    </w:p>
    <w:p w:rsidR="00301528" w:rsidRDefault="00301528">
      <w:pPr>
        <w:ind w:firstLine="709"/>
        <w:jc w:val="center"/>
      </w:pPr>
    </w:p>
    <w:p w:rsidR="00301528" w:rsidRDefault="00F568E0">
      <w:pPr>
        <w:widowControl w:val="0"/>
        <w:jc w:val="center"/>
        <w:rPr>
          <w:b/>
        </w:rPr>
      </w:pPr>
      <w:r>
        <w:rPr>
          <w:b/>
        </w:rPr>
        <w:t>Раздел 3.</w:t>
      </w:r>
    </w:p>
    <w:p w:rsidR="00301528" w:rsidRDefault="00F568E0">
      <w:pPr>
        <w:widowControl w:val="0"/>
        <w:ind w:firstLine="540"/>
        <w:jc w:val="center"/>
        <w:rPr>
          <w:b/>
        </w:rPr>
      </w:pPr>
      <w:r>
        <w:rPr>
          <w:b/>
        </w:rPr>
        <w:t>Анализ факторов, повлиявших на ход реализации муниципальной программы.</w:t>
      </w:r>
    </w:p>
    <w:p w:rsidR="00301528" w:rsidRDefault="00301528">
      <w:pPr>
        <w:widowControl w:val="0"/>
        <w:ind w:firstLine="540"/>
        <w:jc w:val="both"/>
      </w:pPr>
    </w:p>
    <w:p w:rsidR="00301528" w:rsidRDefault="00F568E0">
      <w:pPr>
        <w:widowControl w:val="0"/>
      </w:pPr>
      <w:r>
        <w:t xml:space="preserve">          Фактором, повлиявшим на ход реализации муниципальной программы в 2023 году, является неисполнение доходной части бюджета поселения в части налоговых расходов, и, как следствие снижение расходов на благоустройство территории.</w:t>
      </w:r>
    </w:p>
    <w:p w:rsidR="00301528" w:rsidRDefault="00301528">
      <w:pPr>
        <w:widowControl w:val="0"/>
        <w:ind w:firstLine="540"/>
        <w:jc w:val="both"/>
      </w:pPr>
    </w:p>
    <w:p w:rsidR="00301528" w:rsidRDefault="00F568E0">
      <w:pPr>
        <w:widowControl w:val="0"/>
        <w:jc w:val="center"/>
        <w:rPr>
          <w:b/>
        </w:rPr>
      </w:pPr>
      <w:r>
        <w:rPr>
          <w:b/>
        </w:rPr>
        <w:t xml:space="preserve">Раздел 4. </w:t>
      </w:r>
    </w:p>
    <w:p w:rsidR="00301528" w:rsidRDefault="00F568E0">
      <w:pPr>
        <w:widowControl w:val="0"/>
        <w:jc w:val="center"/>
        <w:rPr>
          <w:b/>
        </w:rPr>
      </w:pPr>
      <w:r>
        <w:rPr>
          <w:b/>
        </w:rPr>
        <w:t xml:space="preserve">Сведения об  использовании бюджетных ассигнований и внебюджетных средств </w:t>
      </w:r>
    </w:p>
    <w:p w:rsidR="00301528" w:rsidRDefault="00F568E0">
      <w:pPr>
        <w:widowControl w:val="0"/>
        <w:jc w:val="center"/>
        <w:rPr>
          <w:b/>
        </w:rPr>
      </w:pPr>
      <w:r>
        <w:rPr>
          <w:b/>
        </w:rPr>
        <w:t>на реализацию муниципальной программы.</w:t>
      </w:r>
    </w:p>
    <w:p w:rsidR="00301528" w:rsidRDefault="00301528">
      <w:pPr>
        <w:widowControl w:val="0"/>
        <w:ind w:firstLine="540"/>
        <w:jc w:val="center"/>
      </w:pPr>
    </w:p>
    <w:p w:rsidR="00301528" w:rsidRDefault="00F568E0">
      <w:pPr>
        <w:tabs>
          <w:tab w:val="left" w:pos="1935"/>
        </w:tabs>
        <w:jc w:val="both"/>
      </w:pPr>
      <w:r>
        <w:t xml:space="preserve">         На реализацию муниципальной программы в 2023 году предусмотрены ассигнования в сумме 34019,3 тыс. руб. </w:t>
      </w:r>
    </w:p>
    <w:p w:rsidR="00301528" w:rsidRDefault="00F568E0">
      <w:pPr>
        <w:tabs>
          <w:tab w:val="left" w:pos="1935"/>
        </w:tabs>
        <w:jc w:val="both"/>
      </w:pPr>
      <w:r>
        <w:t xml:space="preserve">      Фактически произведенные расходы составили 32137,9 тыс. рублей</w:t>
      </w:r>
    </w:p>
    <w:p w:rsidR="00301528" w:rsidRDefault="00F568E0">
      <w:pPr>
        <w:ind w:firstLine="709"/>
        <w:jc w:val="both"/>
      </w:pPr>
      <w:r>
        <w:t>В рамках данной подпрограммы осуществлялись следующие расходы:</w:t>
      </w:r>
    </w:p>
    <w:p w:rsidR="00301528" w:rsidRDefault="00F568E0">
      <w:r>
        <w:t xml:space="preserve">      1. Расходы местного бюджета по подразделу «Жилищное хозяйство» составили 1064,1 тыс. рублей пари плане 1071,5 тыс. рублей или 99,3 процентов к плану года.  </w:t>
      </w:r>
    </w:p>
    <w:p w:rsidR="00301528" w:rsidRDefault="00F568E0">
      <w:r>
        <w:t xml:space="preserve">      Денежные средства по данному разделу направлены на:</w:t>
      </w:r>
    </w:p>
    <w:p w:rsidR="00301528" w:rsidRDefault="00F568E0">
      <w:r>
        <w:t>- Оплату взносов на капитальный ремонт в отношении помещений МКД – 49,8 тыс. рублей.</w:t>
      </w:r>
    </w:p>
    <w:p w:rsidR="00301528" w:rsidRDefault="00F568E0">
      <w:r>
        <w:t>- Текущий ремонт жилья – 1014,3 тыс. рублей.</w:t>
      </w:r>
    </w:p>
    <w:p w:rsidR="00301528" w:rsidRDefault="00F568E0">
      <w:r>
        <w:t xml:space="preserve">      2. Расходы местного бюджета по подразделу «Коммунальное хозяйство» составили 16208,9 тыс. рублей или 100,0 процентов к плану года.</w:t>
      </w:r>
    </w:p>
    <w:p w:rsidR="00301528" w:rsidRDefault="00F568E0">
      <w:r>
        <w:t xml:space="preserve">        Средства были направлены:</w:t>
      </w:r>
    </w:p>
    <w:p w:rsidR="00301528" w:rsidRDefault="00F568E0">
      <w:r>
        <w:t>-техническое обслуживание газопроводов – 1169,0 тыс. рублей;</w:t>
      </w:r>
    </w:p>
    <w:p w:rsidR="00301528" w:rsidRDefault="00F568E0">
      <w:r>
        <w:t>-строительство газопроводов в х. Майкопский и х. Донецкий -  15040,0 тыс. рублей;</w:t>
      </w:r>
    </w:p>
    <w:p w:rsidR="00301528" w:rsidRDefault="00301528"/>
    <w:p w:rsidR="00301528" w:rsidRDefault="00F568E0">
      <w:r>
        <w:t xml:space="preserve">   3. Расходы местного бюджета по подразделу «Благоустройство»   составили 14865,0 тыс. рублей или 88,8 процента к плановым назначениям 2023 года. </w:t>
      </w:r>
    </w:p>
    <w:p w:rsidR="00301528" w:rsidRDefault="00F568E0">
      <w:pPr>
        <w:widowControl w:val="0"/>
        <w:ind w:firstLine="709"/>
        <w:jc w:val="both"/>
      </w:pPr>
      <w:r>
        <w:t>Денежные средства по данному подразделу направлены на:</w:t>
      </w:r>
    </w:p>
    <w:p w:rsidR="00301528" w:rsidRDefault="00F568E0">
      <w:r>
        <w:t xml:space="preserve">- оплату коммунальных платежей – 2526,2 рублей; </w:t>
      </w:r>
    </w:p>
    <w:p w:rsidR="00301528" w:rsidRDefault="00F568E0">
      <w:r>
        <w:t>- работы по благоустройству территории (уборка территории) – 5372,2 тыс. рублей,</w:t>
      </w:r>
    </w:p>
    <w:p w:rsidR="00301528" w:rsidRDefault="00F568E0">
      <w:r>
        <w:t>- санитарная обрезка деревьев– 451,2 тыс. рублей,</w:t>
      </w:r>
    </w:p>
    <w:p w:rsidR="00301528" w:rsidRDefault="00F568E0">
      <w:r>
        <w:t>- выкашивание растительности – 2110,6 тыс. рублей</w:t>
      </w:r>
    </w:p>
    <w:p w:rsidR="00301528" w:rsidRDefault="00F568E0">
      <w:r>
        <w:t>- земельный налог – 1000,0 тыс. рублей;</w:t>
      </w:r>
    </w:p>
    <w:p w:rsidR="00301528" w:rsidRDefault="00F568E0">
      <w:r>
        <w:t>- расчистка водостоков – 104,2 тыс. рублей;</w:t>
      </w:r>
    </w:p>
    <w:p w:rsidR="00301528" w:rsidRDefault="00F568E0">
      <w:r>
        <w:t>- противоклещевая обработка – 208,7 тыс. рублей.</w:t>
      </w:r>
    </w:p>
    <w:p w:rsidR="00301528" w:rsidRDefault="00F568E0">
      <w:r>
        <w:t>- исследование воды на пляже – 6,1 тыс. рублей</w:t>
      </w:r>
    </w:p>
    <w:p w:rsidR="00301528" w:rsidRDefault="00F568E0">
      <w:r>
        <w:t>– техобслуживание газового оборудования   «Вечный огонь» - 12,7 тыс. рублей;</w:t>
      </w:r>
    </w:p>
    <w:p w:rsidR="00301528" w:rsidRDefault="00F568E0">
      <w:r>
        <w:t>- обслуживание фонтанов – 66,7 тыс. рублей;</w:t>
      </w:r>
    </w:p>
    <w:p w:rsidR="00301528" w:rsidRDefault="00F568E0">
      <w:r>
        <w:t>- разработка проектно-сметной документации по объекту: «Благоустройство земельного участка по пер. Третьяковский, 105 д в п. Зимовники Ростовской области» с прохождение гос.экспертизы – 64,0 тыс. рублей;</w:t>
      </w:r>
    </w:p>
    <w:p w:rsidR="00301528" w:rsidRDefault="00F568E0">
      <w:r>
        <w:t>- Выполнение работ по разработке проектно-сметной документации по объекту: «Устройство ограждения земельного участка с кадастровым номером 61:13:0600008:1509 по адресу: Ростовская область, Зимовниковский район, примерно в 700 м. на юг от ориентира п. Зимовники» с прохождением гос.экспертизы  - 64,0 тыс. рублей;</w:t>
      </w:r>
    </w:p>
    <w:p w:rsidR="00301528" w:rsidRDefault="00F568E0">
      <w:r>
        <w:t>- урны – 115,3 тыс. рублей;</w:t>
      </w:r>
    </w:p>
    <w:p w:rsidR="00301528" w:rsidRDefault="00F568E0">
      <w:r>
        <w:t>- известь -50,0 тыс. рублей;</w:t>
      </w:r>
    </w:p>
    <w:p w:rsidR="00301528" w:rsidRDefault="00F568E0">
      <w:r>
        <w:t>- отлов и содержание животных без владельцев – 100,0 тыс. рублей;</w:t>
      </w:r>
    </w:p>
    <w:p w:rsidR="00301528" w:rsidRDefault="00F568E0">
      <w:r>
        <w:t>- расчистка территории от камыша – 79,5 тыс. рублей;</w:t>
      </w:r>
    </w:p>
    <w:p w:rsidR="00301528" w:rsidRDefault="00F568E0">
      <w:r>
        <w:t>- полив растений в парках – 83,4 тыс. рублей;</w:t>
      </w:r>
    </w:p>
    <w:p w:rsidR="00301528" w:rsidRDefault="00F568E0">
      <w:r>
        <w:t>- рассада цветов – 110,0 тыс. рублей;</w:t>
      </w:r>
    </w:p>
    <w:p w:rsidR="00301528" w:rsidRDefault="00F568E0">
      <w:pPr>
        <w:ind w:left="142" w:hanging="142"/>
      </w:pPr>
      <w:r>
        <w:t>- текущий ремонт пешеходных мостиков – 34,6 тыс. рублей;</w:t>
      </w:r>
    </w:p>
    <w:p w:rsidR="00301528" w:rsidRDefault="00F568E0">
      <w:r>
        <w:t>- вывоз и размещение ТКО – 1921,6 тыс. рублей;</w:t>
      </w:r>
    </w:p>
    <w:p w:rsidR="00301528" w:rsidRDefault="00F568E0">
      <w:r>
        <w:t>- демонтаж и установка горки – 18,7 тыс. рублей;</w:t>
      </w:r>
    </w:p>
    <w:p w:rsidR="00301528" w:rsidRDefault="00F568E0">
      <w:r>
        <w:t xml:space="preserve"> Сведения об использовании бюджетных ассигнований и внебюджетных источников на реализацию муниципальной программы за 2023 год приведены в таблице № 1 к настоящему отчету.</w:t>
      </w:r>
    </w:p>
    <w:p w:rsidR="00301528" w:rsidRDefault="00F568E0">
      <w:pPr>
        <w:widowControl w:val="0"/>
        <w:jc w:val="center"/>
        <w:rPr>
          <w:b/>
        </w:rPr>
      </w:pPr>
      <w:r>
        <w:rPr>
          <w:b/>
        </w:rPr>
        <w:t>Раздел 5.</w:t>
      </w:r>
    </w:p>
    <w:p w:rsidR="00301528" w:rsidRDefault="00F568E0">
      <w:pPr>
        <w:widowControl w:val="0"/>
        <w:jc w:val="center"/>
        <w:rPr>
          <w:b/>
        </w:rPr>
      </w:pPr>
      <w:r>
        <w:rPr>
          <w:b/>
        </w:rPr>
        <w:t xml:space="preserve"> Сведения о достижении значений показателей (индикаторов) </w:t>
      </w:r>
    </w:p>
    <w:p w:rsidR="00301528" w:rsidRDefault="00F568E0">
      <w:pPr>
        <w:widowControl w:val="0"/>
        <w:jc w:val="center"/>
        <w:rPr>
          <w:b/>
        </w:rPr>
      </w:pPr>
      <w:r>
        <w:rPr>
          <w:b/>
        </w:rPr>
        <w:t>муниципальной программы, подпрограмм муниципальной программы за год.</w:t>
      </w:r>
    </w:p>
    <w:p w:rsidR="00301528" w:rsidRDefault="00301528">
      <w:pPr>
        <w:widowControl w:val="0"/>
        <w:ind w:firstLine="540"/>
        <w:jc w:val="center"/>
      </w:pPr>
    </w:p>
    <w:p w:rsidR="00301528" w:rsidRDefault="00F568E0">
      <w:pPr>
        <w:widowControl w:val="0"/>
        <w:tabs>
          <w:tab w:val="left" w:pos="737"/>
        </w:tabs>
        <w:ind w:firstLine="540"/>
      </w:pPr>
      <w:r>
        <w:tab/>
        <w:t>Результативность реализации муниципальной программы определяется достижением плановых значений показателей (индикаторов).</w:t>
      </w:r>
    </w:p>
    <w:p w:rsidR="00301528" w:rsidRDefault="00F568E0">
      <w:pPr>
        <w:ind w:firstLine="709"/>
        <w:jc w:val="both"/>
      </w:pPr>
      <w:r>
        <w:t>В 2023 году было выполнено шесть из семи запланированных мероприятий.</w:t>
      </w:r>
    </w:p>
    <w:p w:rsidR="00301528" w:rsidRDefault="00F568E0">
      <w:pPr>
        <w:jc w:val="both"/>
      </w:pPr>
      <w:r>
        <w:t xml:space="preserve">           Сведения о достижении значений показателей (индикаторов) муниципальной программы приведены в Приложении 2 к настоящему отчету.</w:t>
      </w:r>
    </w:p>
    <w:p w:rsidR="00301528" w:rsidRDefault="00301528">
      <w:pPr>
        <w:widowControl w:val="0"/>
        <w:ind w:firstLine="540"/>
        <w:jc w:val="both"/>
      </w:pPr>
    </w:p>
    <w:p w:rsidR="00301528" w:rsidRDefault="00F568E0">
      <w:pPr>
        <w:widowControl w:val="0"/>
        <w:jc w:val="center"/>
        <w:rPr>
          <w:b/>
        </w:rPr>
      </w:pPr>
      <w:r>
        <w:rPr>
          <w:b/>
        </w:rPr>
        <w:t>Раздел 6.</w:t>
      </w:r>
    </w:p>
    <w:p w:rsidR="00301528" w:rsidRDefault="00F568E0">
      <w:pPr>
        <w:widowControl w:val="0"/>
        <w:jc w:val="center"/>
        <w:rPr>
          <w:b/>
        </w:rPr>
      </w:pPr>
      <w:r>
        <w:rPr>
          <w:b/>
        </w:rPr>
        <w:t>Результаты оценки эффективности реализации муниципальной программы в 2023 году.</w:t>
      </w:r>
    </w:p>
    <w:p w:rsidR="00301528" w:rsidRDefault="00301528">
      <w:pPr>
        <w:widowControl w:val="0"/>
        <w:jc w:val="center"/>
        <w:rPr>
          <w:b/>
        </w:rPr>
      </w:pPr>
    </w:p>
    <w:p w:rsidR="00301528" w:rsidRDefault="00F568E0">
      <w:pPr>
        <w:jc w:val="both"/>
      </w:pPr>
      <w:r>
        <w:t>Важное значение для успешной реализации муниципальной программы является  выполнение всех запланированных мероприятий и достижение 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301528" w:rsidRDefault="00F568E0">
      <w:pPr>
        <w:jc w:val="both"/>
      </w:pPr>
      <w:r>
        <w:t xml:space="preserve">                На финансовое обеспечение муниципальной программы в 2023г. было запланировано-34019,3 тыс. рублей, фактическое исполнение составило – 32137,9 тыс. рублей. Муниципальная программа выполнена не в полном объеме. Исполнение составило 94,5 %</w:t>
      </w:r>
    </w:p>
    <w:p w:rsidR="00301528" w:rsidRDefault="00F568E0">
      <w:r>
        <w:t xml:space="preserve">       Эффективность реализации муниципальной программы в 2023 году оценивается на основании следующих критериев:</w:t>
      </w:r>
    </w:p>
    <w:p w:rsidR="00301528" w:rsidRDefault="00F568E0">
      <w:pPr>
        <w:numPr>
          <w:ilvl w:val="0"/>
          <w:numId w:val="2"/>
        </w:numPr>
        <w:spacing w:after="200"/>
      </w:pPr>
      <w:r>
        <w:t>Целевые показатели (индикаторы) «Степень достижения целей и решения задач муниципальной программы» в процентах:</w:t>
      </w:r>
    </w:p>
    <w:p w:rsidR="00301528" w:rsidRDefault="00F568E0">
      <w:pPr>
        <w:ind w:left="720"/>
      </w:pPr>
      <w:r>
        <w:t xml:space="preserve">значение показателя (индикатора) 1 равно 0,0 </w:t>
      </w:r>
    </w:p>
    <w:p w:rsidR="00301528" w:rsidRDefault="00F568E0">
      <w:pPr>
        <w:ind w:left="720"/>
      </w:pPr>
      <w:r>
        <w:t xml:space="preserve">значение показателя (индикатора) 2 равно 1,0; </w:t>
      </w:r>
    </w:p>
    <w:p w:rsidR="00301528" w:rsidRDefault="00F568E0">
      <w:pPr>
        <w:ind w:left="720"/>
      </w:pPr>
      <w:r>
        <w:t xml:space="preserve">значение показателя (индикатора) 3 равно 1,0; </w:t>
      </w:r>
    </w:p>
    <w:p w:rsidR="00301528" w:rsidRDefault="00301528">
      <w:pPr>
        <w:ind w:left="720"/>
      </w:pPr>
    </w:p>
    <w:p w:rsidR="00301528" w:rsidRDefault="00F568E0">
      <w:pPr>
        <w:numPr>
          <w:ilvl w:val="0"/>
          <w:numId w:val="2"/>
        </w:numPr>
        <w:spacing w:after="200"/>
      </w:pPr>
      <w:r>
        <w:t>Суммарная оценка степени достижения целевых показателей муниципальной программы и подпрограмм составляет – Эо = 0,7 что характеризует удовлетворительный  уровень эффективности реализации муниципальной программы по степени достижения целевых показателей.</w:t>
      </w:r>
    </w:p>
    <w:p w:rsidR="00301528" w:rsidRDefault="00F568E0">
      <w:pPr>
        <w:numPr>
          <w:ilvl w:val="0"/>
          <w:numId w:val="2"/>
        </w:numPr>
        <w:spacing w:after="200"/>
      </w:pPr>
      <w:r>
        <w:t>Степень реализации основных мероприятий, финансируемых за счет всех источников  финансирования (5/6) СРом = 0,84</w:t>
      </w:r>
    </w:p>
    <w:p w:rsidR="00301528" w:rsidRDefault="00F568E0">
      <w:pPr>
        <w:numPr>
          <w:ilvl w:val="0"/>
          <w:numId w:val="2"/>
        </w:numPr>
        <w:spacing w:after="200"/>
      </w:pPr>
      <w:r>
        <w:t>Степень реализации основных мероприятий финансируемых за счет средств бюджета поселения, оценивается как доля мероприятий ,выполненных в полном объеме: СРм = 0,86 что характеризует удовлетворительный уровень эффективности реализации муниципальной программы по степени реализации основных мероприятий.</w:t>
      </w:r>
    </w:p>
    <w:p w:rsidR="00301528" w:rsidRDefault="00F568E0">
      <w:pPr>
        <w:numPr>
          <w:ilvl w:val="0"/>
          <w:numId w:val="2"/>
        </w:numPr>
        <w:spacing w:after="200"/>
      </w:pPr>
      <w:r>
        <w:t xml:space="preserve">Степень соответствия запланированному уровню расходов  за счет  средств бюджета 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 </w:t>
      </w:r>
    </w:p>
    <w:p w:rsidR="00301528" w:rsidRDefault="00F568E0">
      <w:pPr>
        <w:ind w:left="709"/>
      </w:pPr>
      <w:r>
        <w:t>ССуз= 32137,9/34019,3 = 0,84.</w:t>
      </w:r>
    </w:p>
    <w:p w:rsidR="00301528" w:rsidRDefault="00F568E0">
      <w:pPr>
        <w:numPr>
          <w:ilvl w:val="0"/>
          <w:numId w:val="2"/>
        </w:numPr>
        <w:spacing w:after="200"/>
      </w:pPr>
      <w:r>
        <w:t>Эффективность использования финансовых ресурсов на реализацию программы: Эис = 1 . Бюджетная эффективность признана удовлетворительной.</w:t>
      </w: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55"/>
        <w:gridCol w:w="1425"/>
        <w:gridCol w:w="450"/>
        <w:gridCol w:w="1185"/>
        <w:gridCol w:w="1114"/>
      </w:tblGrid>
      <w:tr w:rsidR="00301528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1528" w:rsidRDefault="00F568E0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r>
              <w:t>Эис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528" w:rsidRDefault="00F568E0">
            <w:pPr>
              <w:widowControl w:val="0"/>
              <w:ind w:left="5" w:right="5" w:firstLine="30"/>
              <w:jc w:val="center"/>
            </w:pPr>
            <w:r>
              <w:rPr>
                <w:u w:val="single"/>
              </w:rPr>
              <w:t>СРом</w:t>
            </w:r>
          </w:p>
          <w:p w:rsidR="00301528" w:rsidRDefault="00F568E0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>ССуз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1528" w:rsidRDefault="00F568E0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1528" w:rsidRDefault="00F568E0">
            <w:pPr>
              <w:widowControl w:val="0"/>
              <w:ind w:firstLine="15"/>
              <w:jc w:val="center"/>
            </w:pPr>
            <w:r>
              <w:t>0,84</w:t>
            </w:r>
          </w:p>
          <w:p w:rsidR="00301528" w:rsidRDefault="00F568E0">
            <w:pPr>
              <w:widowControl w:val="0"/>
              <w:spacing w:line="200" w:lineRule="atLeast"/>
              <w:ind w:firstLine="15"/>
              <w:jc w:val="center"/>
            </w:pPr>
            <w:r>
              <w:t>0,84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1528" w:rsidRDefault="00F568E0">
            <w:pPr>
              <w:widowControl w:val="0"/>
              <w:spacing w:line="200" w:lineRule="atLeast"/>
              <w:ind w:firstLine="15"/>
            </w:pPr>
            <w:r>
              <w:t>= 1,0</w:t>
            </w:r>
          </w:p>
        </w:tc>
      </w:tr>
    </w:tbl>
    <w:p w:rsidR="00301528" w:rsidRDefault="00F568E0">
      <w:pPr>
        <w:numPr>
          <w:ilvl w:val="0"/>
          <w:numId w:val="2"/>
        </w:numPr>
        <w:spacing w:after="200"/>
      </w:pPr>
      <w:r>
        <w:t xml:space="preserve">Уровень реализации муниципальной программы: </w:t>
      </w:r>
    </w:p>
    <w:p w:rsidR="00301528" w:rsidRDefault="00F568E0">
      <w:pPr>
        <w:ind w:left="720"/>
      </w:pPr>
      <w:r>
        <w:t>УРпр=  Эо*0,5+СРом*0,3+Эис*0,2</w:t>
      </w:r>
    </w:p>
    <w:p w:rsidR="00301528" w:rsidRDefault="00F568E0">
      <w:pPr>
        <w:ind w:left="720"/>
      </w:pPr>
      <w:r>
        <w:t>УРпр= 0,7*0,5+0,84*0,3+1,0*0,2=0,81</w:t>
      </w:r>
    </w:p>
    <w:p w:rsidR="00301528" w:rsidRDefault="00F568E0">
      <w:r>
        <w:t xml:space="preserve">        С учетом данных результатов в 2023 году муниципальная программа реализована с удовлетворительным уровнем эффективности.</w:t>
      </w:r>
    </w:p>
    <w:p w:rsidR="00301528" w:rsidRDefault="00301528">
      <w:pPr>
        <w:widowControl w:val="0"/>
        <w:jc w:val="center"/>
        <w:rPr>
          <w:b/>
        </w:rPr>
      </w:pPr>
    </w:p>
    <w:p w:rsidR="00301528" w:rsidRDefault="00F568E0">
      <w:pPr>
        <w:widowControl w:val="0"/>
        <w:jc w:val="center"/>
        <w:rPr>
          <w:b/>
        </w:rPr>
      </w:pPr>
      <w:r>
        <w:rPr>
          <w:b/>
        </w:rPr>
        <w:t xml:space="preserve">Раздел 7. </w:t>
      </w:r>
    </w:p>
    <w:p w:rsidR="00301528" w:rsidRDefault="00F568E0">
      <w:pPr>
        <w:widowControl w:val="0"/>
        <w:jc w:val="center"/>
        <w:rPr>
          <w:b/>
        </w:rPr>
      </w:pPr>
      <w:r>
        <w:rPr>
          <w:b/>
        </w:rPr>
        <w:t>Предложения по дальнейшей реализации муниципальной программы.</w:t>
      </w:r>
    </w:p>
    <w:p w:rsidR="00301528" w:rsidRDefault="00F568E0">
      <w:pPr>
        <w:ind w:firstLine="709"/>
        <w:jc w:val="both"/>
      </w:pPr>
      <w: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301528" w:rsidRDefault="00F568E0">
      <w:pPr>
        <w:spacing w:line="285" w:lineRule="atLeast"/>
        <w:ind w:firstLine="709"/>
        <w:jc w:val="both"/>
        <w:rPr>
          <w:rFonts w:ascii="Arial" w:hAnsi="Arial"/>
        </w:rPr>
      </w:pPr>
      <w:r>
        <w:t>Предложения по оптимизации бюджетных ассигнований в 2024 году на реализацию основных мероприятий подпрограмм муниципальной программы отсутствуют.</w:t>
      </w:r>
    </w:p>
    <w:p w:rsidR="00301528" w:rsidRDefault="00F568E0">
      <w:pPr>
        <w:spacing w:line="285" w:lineRule="atLeast"/>
        <w:ind w:firstLine="709"/>
        <w:jc w:val="both"/>
        <w:rPr>
          <w:rFonts w:ascii="Arial" w:hAnsi="Arial"/>
        </w:rPr>
      </w:pPr>
      <w:r>
        <w:t>Корректировка целевых показателей реализации муниципальной программы не требуется.</w:t>
      </w:r>
    </w:p>
    <w:p w:rsidR="00301528" w:rsidRDefault="00301528">
      <w:pPr>
        <w:sectPr w:rsidR="00301528">
          <w:footerReference w:type="default" r:id="rId8"/>
          <w:pgSz w:w="11905" w:h="16838"/>
          <w:pgMar w:top="1134" w:right="567" w:bottom="680" w:left="1418" w:header="720" w:footer="720" w:gutter="0"/>
          <w:pgNumType w:start="31"/>
          <w:cols w:space="720"/>
        </w:sectPr>
      </w:pPr>
    </w:p>
    <w:p w:rsidR="00301528" w:rsidRDefault="00F568E0">
      <w:pPr>
        <w:widowControl w:val="0"/>
        <w:jc w:val="right"/>
        <w:outlineLvl w:val="2"/>
      </w:pPr>
      <w:bookmarkStart w:id="0" w:name="Par1596"/>
      <w:bookmarkEnd w:id="0"/>
      <w:r>
        <w:t>Приложение 1</w:t>
      </w:r>
    </w:p>
    <w:p w:rsidR="00301528" w:rsidRDefault="00F568E0">
      <w:pPr>
        <w:widowControl w:val="0"/>
        <w:jc w:val="center"/>
      </w:pPr>
      <w:r>
        <w:t xml:space="preserve">Сведения  </w:t>
      </w:r>
    </w:p>
    <w:p w:rsidR="00301528" w:rsidRDefault="00F568E0">
      <w:pPr>
        <w:widowControl w:val="0"/>
        <w:jc w:val="center"/>
      </w:pPr>
      <w:r>
        <w:t>об использовании бюджетных ассигнований и внебюджетных средств на реализацию муниципальной программы</w:t>
      </w:r>
    </w:p>
    <w:p w:rsidR="00301528" w:rsidRDefault="00301528">
      <w:pPr>
        <w:widowControl w:val="0"/>
        <w:jc w:val="center"/>
        <w:rPr>
          <w:sz w:val="16"/>
        </w:rPr>
      </w:pPr>
    </w:p>
    <w:tbl>
      <w:tblPr>
        <w:tblW w:w="0" w:type="auto"/>
        <w:tblInd w:w="-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836"/>
        <w:gridCol w:w="3118"/>
        <w:gridCol w:w="1559"/>
        <w:gridCol w:w="1418"/>
        <w:gridCol w:w="1701"/>
      </w:tblGrid>
      <w:tr w:rsidR="00301528">
        <w:trPr>
          <w:trHeight w:val="168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 xml:space="preserve">Наименование       </w:t>
            </w:r>
            <w:r>
              <w:br/>
              <w:t xml:space="preserve">муниципальной   </w:t>
            </w:r>
            <w:r>
              <w:br/>
              <w:t xml:space="preserve"> программы, подпрограммы </w:t>
            </w:r>
            <w:r>
              <w:br/>
              <w:t xml:space="preserve">муниципальной     </w:t>
            </w:r>
            <w:r>
              <w:br/>
              <w:t>программы,</w:t>
            </w:r>
          </w:p>
          <w:p w:rsidR="00301528" w:rsidRDefault="00F568E0">
            <w:pPr>
              <w:widowControl w:val="0"/>
              <w:jc w:val="center"/>
            </w:pPr>
            <w:r>
              <w:t>основного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Источники финансирования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ind w:left="-75" w:right="-75"/>
              <w:jc w:val="center"/>
            </w:pPr>
            <w:r>
              <w:t xml:space="preserve">Объем   </w:t>
            </w:r>
            <w:r>
              <w:br/>
              <w:t xml:space="preserve">расходов, предусмотренных </w:t>
            </w:r>
            <w:r>
              <w:br/>
              <w:t>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ind w:left="-74" w:right="-75"/>
              <w:jc w:val="center"/>
            </w:pPr>
            <w:r>
              <w:t xml:space="preserve">Фактические </w:t>
            </w:r>
            <w:r>
              <w:br/>
              <w:t xml:space="preserve">расходы (тыс. руб.) </w:t>
            </w:r>
          </w:p>
        </w:tc>
      </w:tr>
      <w:tr w:rsidR="00301528">
        <w:trPr>
          <w:trHeight w:val="69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ind w:left="-75" w:right="-75"/>
              <w:jc w:val="center"/>
            </w:pPr>
            <w:r>
              <w:t>муниципальной программой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сводной</w:t>
            </w:r>
          </w:p>
          <w:p w:rsidR="00301528" w:rsidRDefault="00F568E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бюджетной</w:t>
            </w:r>
          </w:p>
          <w:p w:rsidR="00301528" w:rsidRDefault="00F568E0">
            <w:pPr>
              <w:widowControl w:val="0"/>
              <w:ind w:left="-75" w:right="-75"/>
              <w:jc w:val="center"/>
            </w:pPr>
            <w:r>
              <w:rPr>
                <w:sz w:val="22"/>
              </w:rPr>
              <w:t>росписью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</w:tr>
      <w:tr w:rsidR="0030152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5</w:t>
            </w:r>
          </w:p>
        </w:tc>
      </w:tr>
      <w:tr w:rsidR="00301528">
        <w:trPr>
          <w:trHeight w:val="257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Муниципальная</w:t>
            </w:r>
            <w:r>
              <w:br/>
              <w:t xml:space="preserve">программа 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34019,3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34019,3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32137,9</w:t>
            </w:r>
          </w:p>
        </w:tc>
      </w:tr>
      <w:tr w:rsidR="00301528">
        <w:trPr>
          <w:trHeight w:val="30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20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14318,1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14318,1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14318,1</w:t>
            </w:r>
          </w:p>
        </w:tc>
      </w:tr>
      <w:tr w:rsidR="00301528">
        <w:trPr>
          <w:trHeight w:val="27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бюджет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17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19701,2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19701,2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17819,8</w:t>
            </w:r>
          </w:p>
        </w:tc>
      </w:tr>
      <w:tr w:rsidR="00301528">
        <w:trPr>
          <w:trHeight w:val="38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234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Подпрограмма 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17280,6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17280,6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17272,9</w:t>
            </w:r>
          </w:p>
        </w:tc>
      </w:tr>
      <w:tr w:rsidR="00301528">
        <w:trPr>
          <w:trHeight w:val="20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21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14318,1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14318,1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14318,1</w:t>
            </w:r>
          </w:p>
        </w:tc>
      </w:tr>
      <w:tr w:rsidR="00301528">
        <w:trPr>
          <w:trHeight w:val="19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бюджет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26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2962,6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2963,6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2954,8</w:t>
            </w:r>
          </w:p>
        </w:tc>
      </w:tr>
      <w:tr w:rsidR="00301528">
        <w:trPr>
          <w:trHeight w:val="39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21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 мероприятие1.1</w:t>
            </w:r>
          </w:p>
          <w:p w:rsidR="00301528" w:rsidRDefault="00F568E0">
            <w:pPr>
              <w:widowControl w:val="0"/>
            </w:pPr>
            <w:r>
              <w:t>Оплате взносов на капитальный ремонт в отношении помещений МКД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51,5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51,5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49,8</w:t>
            </w:r>
          </w:p>
        </w:tc>
      </w:tr>
      <w:tr w:rsidR="00301528">
        <w:trPr>
          <w:trHeight w:val="15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15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15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бюджет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15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51,5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51,5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49,8</w:t>
            </w:r>
          </w:p>
        </w:tc>
      </w:tr>
      <w:tr w:rsidR="00301528">
        <w:trPr>
          <w:trHeight w:val="15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275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 мероприятие   1.2</w:t>
            </w:r>
          </w:p>
          <w:p w:rsidR="00301528" w:rsidRDefault="00F568E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Коммунальное и ремонтно-техническое обслуживание объектов газового и водопроводного хозяйства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1169,0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1169,0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1168,9</w:t>
            </w:r>
          </w:p>
        </w:tc>
      </w:tr>
      <w:tr w:rsidR="00301528">
        <w:trPr>
          <w:trHeight w:val="27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>
            <w:pPr>
              <w:widowControl w:val="0"/>
              <w:jc w:val="center"/>
            </w:pPr>
          </w:p>
        </w:tc>
      </w:tr>
      <w:tr w:rsidR="00301528">
        <w:trPr>
          <w:trHeight w:val="27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>
            <w:pPr>
              <w:widowControl w:val="0"/>
              <w:jc w:val="center"/>
            </w:pPr>
          </w:p>
        </w:tc>
      </w:tr>
      <w:tr w:rsidR="00301528">
        <w:trPr>
          <w:trHeight w:val="27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бюджет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>
            <w:pPr>
              <w:widowControl w:val="0"/>
              <w:jc w:val="center"/>
            </w:pPr>
          </w:p>
        </w:tc>
      </w:tr>
      <w:tr w:rsidR="00301528">
        <w:trPr>
          <w:trHeight w:val="27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1169,0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1169,0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1168,9</w:t>
            </w:r>
          </w:p>
        </w:tc>
      </w:tr>
      <w:tr w:rsidR="00301528">
        <w:trPr>
          <w:trHeight w:val="27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>
            <w:pPr>
              <w:widowControl w:val="0"/>
              <w:jc w:val="center"/>
            </w:pPr>
          </w:p>
        </w:tc>
      </w:tr>
      <w:tr w:rsidR="00301528">
        <w:trPr>
          <w:trHeight w:val="9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Основное мероприятие   1. 3</w:t>
            </w:r>
          </w:p>
          <w:p w:rsidR="00301528" w:rsidRDefault="00F568E0">
            <w:r>
              <w:t>Текущий ремонт и содержание жилищного фонда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1020,0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1020,0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1014,3</w:t>
            </w:r>
          </w:p>
        </w:tc>
      </w:tr>
      <w:tr w:rsidR="00301528">
        <w:trPr>
          <w:trHeight w:val="9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19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19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бюджет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21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1020,0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1020,0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1014,3</w:t>
            </w:r>
          </w:p>
        </w:tc>
      </w:tr>
      <w:tr w:rsidR="00301528">
        <w:trPr>
          <w:trHeight w:val="22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22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Основное мероприятие   1. 5.  Расходы на строительство и реконструкцию объектов газификации</w:t>
            </w:r>
          </w:p>
          <w:p w:rsidR="00301528" w:rsidRDefault="00301528">
            <w:pPr>
              <w:widowControl w:val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15040,1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15040,1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15040,1</w:t>
            </w:r>
          </w:p>
        </w:tc>
      </w:tr>
      <w:tr w:rsidR="00301528">
        <w:trPr>
          <w:trHeight w:val="22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16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14318,1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14318,1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14318,1</w:t>
            </w:r>
          </w:p>
        </w:tc>
      </w:tr>
      <w:tr w:rsidR="00301528">
        <w:trPr>
          <w:trHeight w:val="15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бюджет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15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772,0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772,0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772,0</w:t>
            </w:r>
          </w:p>
        </w:tc>
      </w:tr>
      <w:tr w:rsidR="00301528">
        <w:trPr>
          <w:trHeight w:val="26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37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30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Подпрограмма 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16738,7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16738,7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14865,0</w:t>
            </w:r>
          </w:p>
        </w:tc>
      </w:tr>
      <w:tr w:rsidR="00301528">
        <w:trPr>
          <w:trHeight w:val="30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33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0,0</w:t>
            </w:r>
          </w:p>
        </w:tc>
      </w:tr>
      <w:tr w:rsidR="00301528">
        <w:trPr>
          <w:trHeight w:val="31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бюджет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23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16738,7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16738,7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14865,0</w:t>
            </w:r>
          </w:p>
        </w:tc>
      </w:tr>
      <w:tr w:rsidR="00301528">
        <w:trPr>
          <w:trHeight w:val="22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64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2.1.  Организация и проведение мероприятий по санитарному и текущему содержанию объектов благоустройства и озеленение территории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16735,7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16735,7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14862,0</w:t>
            </w:r>
          </w:p>
        </w:tc>
      </w:tr>
      <w:tr w:rsidR="00301528">
        <w:trPr>
          <w:trHeight w:val="27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26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13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бюджет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20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r>
              <w:t xml:space="preserve">      16735,7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r>
              <w:t xml:space="preserve">    16735,7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14862,0</w:t>
            </w:r>
          </w:p>
        </w:tc>
      </w:tr>
      <w:tr w:rsidR="00301528">
        <w:trPr>
          <w:trHeight w:val="45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286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2.2.Мероприятия по управлению отходами и вторичными материальными ресурсами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3,0</w:t>
            </w:r>
          </w:p>
        </w:tc>
      </w:tr>
      <w:tr w:rsidR="00301528">
        <w:trPr>
          <w:trHeight w:val="27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27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25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бюджет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>
        <w:trPr>
          <w:trHeight w:val="28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3,0</w:t>
            </w:r>
          </w:p>
        </w:tc>
      </w:tr>
      <w:tr w:rsidR="00301528">
        <w:trPr>
          <w:trHeight w:val="34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</w:tbl>
    <w:p w:rsidR="00301528" w:rsidRDefault="00301528">
      <w:pPr>
        <w:pStyle w:val="ConsPlusNonformat"/>
        <w:jc w:val="center"/>
        <w:rPr>
          <w:rFonts w:ascii="Times New Roman" w:hAnsi="Times New Roman"/>
          <w:sz w:val="24"/>
        </w:rPr>
      </w:pPr>
    </w:p>
    <w:p w:rsidR="00301528" w:rsidRDefault="00301528">
      <w:pPr>
        <w:pStyle w:val="ConsPlusNonformat"/>
        <w:jc w:val="center"/>
        <w:rPr>
          <w:rFonts w:ascii="Times New Roman" w:hAnsi="Times New Roman"/>
          <w:sz w:val="24"/>
        </w:rPr>
      </w:pPr>
    </w:p>
    <w:p w:rsidR="00301528" w:rsidRDefault="00301528">
      <w:pPr>
        <w:pStyle w:val="ConsPlusNonformat"/>
        <w:jc w:val="center"/>
        <w:rPr>
          <w:rFonts w:ascii="Times New Roman" w:hAnsi="Times New Roman"/>
          <w:sz w:val="24"/>
        </w:rPr>
      </w:pPr>
    </w:p>
    <w:p w:rsidR="00301528" w:rsidRDefault="00301528">
      <w:pPr>
        <w:pStyle w:val="ConsPlusNonformat"/>
        <w:jc w:val="center"/>
        <w:rPr>
          <w:rFonts w:ascii="Times New Roman" w:hAnsi="Times New Roman"/>
          <w:sz w:val="24"/>
        </w:rPr>
      </w:pPr>
    </w:p>
    <w:p w:rsidR="00301528" w:rsidRDefault="00301528">
      <w:pPr>
        <w:pStyle w:val="ConsPlusNonformat"/>
        <w:jc w:val="center"/>
        <w:rPr>
          <w:rFonts w:ascii="Times New Roman" w:hAnsi="Times New Roman"/>
          <w:sz w:val="24"/>
        </w:rPr>
      </w:pPr>
    </w:p>
    <w:p w:rsidR="00301528" w:rsidRDefault="00301528">
      <w:pPr>
        <w:pStyle w:val="ConsPlusNonformat"/>
        <w:jc w:val="center"/>
        <w:rPr>
          <w:rFonts w:ascii="Times New Roman" w:hAnsi="Times New Roman"/>
          <w:sz w:val="24"/>
        </w:rPr>
      </w:pPr>
    </w:p>
    <w:p w:rsidR="00301528" w:rsidRDefault="00301528">
      <w:pPr>
        <w:pStyle w:val="ConsPlusNonformat"/>
        <w:jc w:val="center"/>
        <w:rPr>
          <w:rFonts w:ascii="Times New Roman" w:hAnsi="Times New Roman"/>
          <w:sz w:val="24"/>
        </w:rPr>
      </w:pPr>
    </w:p>
    <w:p w:rsidR="00301528" w:rsidRDefault="00301528">
      <w:pPr>
        <w:pStyle w:val="ConsPlusNonformat"/>
        <w:jc w:val="center"/>
        <w:rPr>
          <w:rFonts w:ascii="Times New Roman" w:hAnsi="Times New Roman"/>
          <w:sz w:val="24"/>
        </w:rPr>
      </w:pPr>
    </w:p>
    <w:p w:rsidR="00301528" w:rsidRDefault="00301528">
      <w:pPr>
        <w:sectPr w:rsidR="00301528">
          <w:footerReference w:type="default" r:id="rId9"/>
          <w:pgSz w:w="11905" w:h="16838"/>
          <w:pgMar w:top="1134" w:right="850" w:bottom="1134" w:left="1701" w:header="720" w:footer="720" w:gutter="0"/>
          <w:cols w:space="720"/>
        </w:sectPr>
      </w:pPr>
    </w:p>
    <w:p w:rsidR="00301528" w:rsidRDefault="00301528">
      <w:pPr>
        <w:pStyle w:val="ConsPlusNonformat"/>
        <w:jc w:val="center"/>
        <w:rPr>
          <w:rFonts w:ascii="Times New Roman" w:hAnsi="Times New Roman"/>
          <w:sz w:val="24"/>
        </w:rPr>
      </w:pPr>
    </w:p>
    <w:p w:rsidR="00301528" w:rsidRDefault="00F568E0">
      <w:pPr>
        <w:widowControl w:val="0"/>
        <w:jc w:val="right"/>
        <w:outlineLvl w:val="2"/>
      </w:pPr>
      <w:r>
        <w:t>Приложение 2</w:t>
      </w:r>
    </w:p>
    <w:p w:rsidR="00301528" w:rsidRDefault="00F568E0">
      <w:pPr>
        <w:widowControl w:val="0"/>
        <w:jc w:val="center"/>
      </w:pPr>
      <w:bookmarkStart w:id="1" w:name="Par1422"/>
      <w:bookmarkEnd w:id="1"/>
      <w:r>
        <w:t>Сведения о достижении значений показателей (индикаторов)</w:t>
      </w:r>
    </w:p>
    <w:p w:rsidR="00301528" w:rsidRDefault="00301528">
      <w:pPr>
        <w:widowControl w:val="0"/>
        <w:jc w:val="both"/>
      </w:pPr>
    </w:p>
    <w:tbl>
      <w:tblPr>
        <w:tblW w:w="15266" w:type="dxa"/>
        <w:tblInd w:w="-14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21"/>
        <w:gridCol w:w="4200"/>
        <w:gridCol w:w="1418"/>
        <w:gridCol w:w="2104"/>
        <w:gridCol w:w="1080"/>
        <w:gridCol w:w="1994"/>
        <w:gridCol w:w="3949"/>
      </w:tblGrid>
      <w:tr w:rsidR="00301528" w:rsidTr="000F0719"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4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 xml:space="preserve">Показатель     </w:t>
            </w:r>
            <w:r>
              <w:br/>
              <w:t xml:space="preserve"> (индикатор)    </w:t>
            </w:r>
            <w: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Ед.</w:t>
            </w:r>
          </w:p>
          <w:p w:rsidR="00301528" w:rsidRDefault="00F568E0">
            <w:pPr>
              <w:widowControl w:val="0"/>
              <w:jc w:val="center"/>
            </w:pPr>
            <w: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 xml:space="preserve">Значения показателей (индикаторов) </w:t>
            </w:r>
            <w:r>
              <w:br/>
              <w:t xml:space="preserve">муниципальной программы,     </w:t>
            </w:r>
            <w:r>
              <w:br/>
              <w:t xml:space="preserve">подпрограммы муниципальной    </w:t>
            </w:r>
            <w:r>
              <w:br/>
              <w:t>программы</w:t>
            </w:r>
          </w:p>
        </w:tc>
        <w:tc>
          <w:tcPr>
            <w:tcW w:w="3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 xml:space="preserve">Обоснование отклонений  </w:t>
            </w:r>
            <w:r>
              <w:br/>
              <w:t xml:space="preserve"> значений показателя    </w:t>
            </w:r>
            <w:r>
              <w:br/>
              <w:t xml:space="preserve"> (индикатора) на конец   </w:t>
            </w:r>
            <w:r>
              <w:br/>
              <w:t xml:space="preserve"> отчетного года       </w:t>
            </w:r>
            <w:r>
              <w:br/>
              <w:t>(при наличии)</w:t>
            </w:r>
          </w:p>
        </w:tc>
      </w:tr>
      <w:tr w:rsidR="00301528" w:rsidTr="000F0719"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4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21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2022 год</w:t>
            </w:r>
          </w:p>
        </w:tc>
        <w:tc>
          <w:tcPr>
            <w:tcW w:w="30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2023 год</w:t>
            </w:r>
          </w:p>
        </w:tc>
        <w:tc>
          <w:tcPr>
            <w:tcW w:w="3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</w:tr>
      <w:tr w:rsidR="00301528" w:rsidTr="000F0719"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4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2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план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факт</w:t>
            </w:r>
          </w:p>
        </w:tc>
        <w:tc>
          <w:tcPr>
            <w:tcW w:w="3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</w:tr>
      <w:tr w:rsidR="00301528" w:rsidTr="000F0719"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3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bookmarkStart w:id="2" w:name="_GoBack"/>
            <w:bookmarkEnd w:id="2"/>
            <w:r>
              <w:t>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6</w:t>
            </w:r>
          </w:p>
        </w:tc>
        <w:tc>
          <w:tcPr>
            <w:tcW w:w="3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7</w:t>
            </w:r>
          </w:p>
        </w:tc>
      </w:tr>
      <w:tr w:rsidR="00301528" w:rsidTr="000F0719">
        <w:tc>
          <w:tcPr>
            <w:tcW w:w="152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Муниципальная программа «Благоустройство территории Зимовниковского сельского поселения»                                       </w:t>
            </w:r>
          </w:p>
        </w:tc>
      </w:tr>
      <w:tr w:rsidR="00301528" w:rsidTr="000F0719">
        <w:trPr>
          <w:trHeight w:val="892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spacing w:before="180" w:after="180" w:line="270" w:lineRule="atLeast"/>
              <w:jc w:val="center"/>
            </w:pPr>
            <w:r>
              <w:t>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tabs>
                <w:tab w:val="left" w:pos="10915"/>
              </w:tabs>
              <w:spacing w:line="228" w:lineRule="auto"/>
            </w:pPr>
            <w:r>
              <w:t xml:space="preserve">Показатель 1.процент муниципального жилья, находящегося в удовлетворительном состоянии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tabs>
                <w:tab w:val="left" w:pos="10915"/>
              </w:tabs>
              <w:spacing w:line="228" w:lineRule="auto"/>
            </w:pPr>
            <w:r>
              <w:t>процентов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spacing w:before="180" w:after="180" w:line="270" w:lineRule="atLeast"/>
              <w:jc w:val="center"/>
            </w:pPr>
            <w:r>
              <w:t>30,0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spacing w:before="180" w:after="180" w:line="270" w:lineRule="atLeast"/>
              <w:jc w:val="center"/>
            </w:pPr>
            <w:r>
              <w:t>40,0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spacing w:before="180" w:after="180" w:line="270" w:lineRule="atLeast"/>
              <w:jc w:val="center"/>
            </w:pPr>
            <w:r>
              <w:t>40,0</w:t>
            </w:r>
          </w:p>
        </w:tc>
        <w:tc>
          <w:tcPr>
            <w:tcW w:w="3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jc w:val="center"/>
            </w:pPr>
            <w:r>
              <w:t>-</w:t>
            </w:r>
          </w:p>
        </w:tc>
      </w:tr>
      <w:tr w:rsidR="00301528" w:rsidTr="000F0719"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spacing w:before="180" w:after="180" w:line="270" w:lineRule="atLeast"/>
              <w:jc w:val="center"/>
            </w:pPr>
            <w:r>
              <w:t>2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jc w:val="both"/>
            </w:pPr>
            <w:r>
              <w:t>Показатель 2.приведение в качественное состояние элементов коммунального хозяйства населенных пунктов</w:t>
            </w:r>
          </w:p>
          <w:p w:rsidR="00301528" w:rsidRDefault="00F568E0">
            <w:pPr>
              <w:tabs>
                <w:tab w:val="left" w:pos="1695"/>
              </w:tabs>
            </w:pPr>
            <w:r>
              <w:tab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tabs>
                <w:tab w:val="left" w:pos="10915"/>
              </w:tabs>
              <w:spacing w:line="228" w:lineRule="auto"/>
            </w:pPr>
            <w:r>
              <w:t>процентов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spacing w:before="180" w:after="180" w:line="270" w:lineRule="atLeast"/>
              <w:jc w:val="center"/>
            </w:pPr>
            <w:r>
              <w:t>50,0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spacing w:before="180" w:after="180" w:line="270" w:lineRule="atLeast"/>
              <w:jc w:val="center"/>
            </w:pPr>
            <w:r>
              <w:t>60,0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spacing w:before="180" w:after="180" w:line="270" w:lineRule="atLeast"/>
              <w:jc w:val="center"/>
            </w:pPr>
            <w:r>
              <w:t>60,0</w:t>
            </w:r>
          </w:p>
        </w:tc>
        <w:tc>
          <w:tcPr>
            <w:tcW w:w="3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 w:rsidTr="000F0719"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spacing w:before="180" w:after="180" w:line="270" w:lineRule="atLeast"/>
              <w:jc w:val="center"/>
            </w:pPr>
            <w:r>
              <w:t>3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jc w:val="both"/>
            </w:pPr>
            <w:r>
              <w:t>Показатель 3. уровень  благоустроенности поселения (обеспеченность поселения  сетями наружного освещения, зелёными насаждениями, детскими игровыми площадками).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tabs>
                <w:tab w:val="left" w:pos="10915"/>
              </w:tabs>
              <w:spacing w:line="228" w:lineRule="auto"/>
            </w:pPr>
            <w:r>
              <w:t>процентов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spacing w:before="180" w:after="180" w:line="270" w:lineRule="atLeast"/>
              <w:jc w:val="center"/>
            </w:pPr>
            <w:r>
              <w:t>70,0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spacing w:before="180" w:after="180" w:line="270" w:lineRule="atLeast"/>
              <w:jc w:val="center"/>
            </w:pPr>
            <w:r>
              <w:t>80,0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spacing w:before="180" w:after="180" w:line="270" w:lineRule="atLeast"/>
              <w:jc w:val="center"/>
            </w:pPr>
            <w:r>
              <w:t>70,0</w:t>
            </w:r>
          </w:p>
        </w:tc>
        <w:tc>
          <w:tcPr>
            <w:tcW w:w="3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 w:rsidTr="000F0719">
        <w:tc>
          <w:tcPr>
            <w:tcW w:w="152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>
            <w:pPr>
              <w:widowControl w:val="0"/>
            </w:pPr>
          </w:p>
        </w:tc>
      </w:tr>
    </w:tbl>
    <w:p w:rsidR="00301528" w:rsidRDefault="00F568E0">
      <w:pPr>
        <w:widowControl w:val="0"/>
        <w:jc w:val="both"/>
      </w:pPr>
      <w:r>
        <w:t>-------------------------------</w:t>
      </w:r>
    </w:p>
    <w:p w:rsidR="00301528" w:rsidRDefault="00F568E0">
      <w:pPr>
        <w:widowControl w:val="0"/>
        <w:jc w:val="both"/>
      </w:pPr>
      <w:bookmarkStart w:id="3" w:name="Par1462"/>
      <w:bookmarkEnd w:id="3"/>
      <w:r>
        <w:t>&lt;1&gt; Приводится фактическое значение индикатора или показателя за год, предшествующий отчетному.</w:t>
      </w:r>
    </w:p>
    <w:p w:rsidR="00301528" w:rsidRDefault="00301528">
      <w:pPr>
        <w:widowControl w:val="0"/>
        <w:jc w:val="right"/>
        <w:outlineLvl w:val="2"/>
      </w:pPr>
    </w:p>
    <w:p w:rsidR="00301528" w:rsidRDefault="00301528">
      <w:pPr>
        <w:widowControl w:val="0"/>
        <w:jc w:val="right"/>
        <w:outlineLvl w:val="2"/>
      </w:pPr>
    </w:p>
    <w:p w:rsidR="00301528" w:rsidRDefault="00F568E0">
      <w:pPr>
        <w:widowControl w:val="0"/>
        <w:tabs>
          <w:tab w:val="left" w:pos="8460"/>
        </w:tabs>
        <w:outlineLvl w:val="2"/>
      </w:pPr>
      <w:r>
        <w:tab/>
      </w:r>
    </w:p>
    <w:p w:rsidR="00301528" w:rsidRDefault="00301528">
      <w:pPr>
        <w:widowControl w:val="0"/>
        <w:jc w:val="right"/>
        <w:outlineLvl w:val="2"/>
      </w:pPr>
    </w:p>
    <w:p w:rsidR="00301528" w:rsidRDefault="00301528">
      <w:pPr>
        <w:widowControl w:val="0"/>
        <w:jc w:val="right"/>
        <w:outlineLvl w:val="2"/>
      </w:pPr>
    </w:p>
    <w:sectPr w:rsidR="00301528" w:rsidSect="000B5D88">
      <w:headerReference w:type="default" r:id="rId10"/>
      <w:footerReference w:type="default" r:id="rId11"/>
      <w:pgSz w:w="16838" w:h="11905" w:orient="landscape"/>
      <w:pgMar w:top="426" w:right="1134" w:bottom="85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565" w:rsidRDefault="00F86565">
      <w:r>
        <w:separator/>
      </w:r>
    </w:p>
  </w:endnote>
  <w:endnote w:type="continuationSeparator" w:id="1">
    <w:p w:rsidR="00F86565" w:rsidRDefault="00F86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528" w:rsidRDefault="0030152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528" w:rsidRDefault="0030152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528" w:rsidRDefault="00301528">
    <w:pPr>
      <w:pStyle w:val="a9"/>
      <w:ind w:right="360"/>
    </w:pPr>
  </w:p>
  <w:p w:rsidR="00301528" w:rsidRDefault="00301528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565" w:rsidRDefault="00F86565">
      <w:r>
        <w:separator/>
      </w:r>
    </w:p>
  </w:footnote>
  <w:footnote w:type="continuationSeparator" w:id="1">
    <w:p w:rsidR="00F86565" w:rsidRDefault="00F86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528" w:rsidRDefault="00301528">
    <w:pPr>
      <w:pStyle w:val="ab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41096"/>
    <w:multiLevelType w:val="multilevel"/>
    <w:tmpl w:val="F4CAB09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43B04"/>
    <w:multiLevelType w:val="multilevel"/>
    <w:tmpl w:val="9B0A3D9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01528"/>
    <w:rsid w:val="000B5D88"/>
    <w:rsid w:val="000F0719"/>
    <w:rsid w:val="00301528"/>
    <w:rsid w:val="00AC4593"/>
    <w:rsid w:val="00F568E0"/>
    <w:rsid w:val="00F8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B5D88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0B5D88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0B5D8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0B5D88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0B5D88"/>
    <w:pPr>
      <w:keepNext/>
      <w:jc w:val="right"/>
      <w:outlineLvl w:val="3"/>
    </w:pPr>
    <w:rPr>
      <w:i/>
      <w:sz w:val="20"/>
    </w:rPr>
  </w:style>
  <w:style w:type="paragraph" w:styleId="5">
    <w:name w:val="heading 5"/>
    <w:basedOn w:val="a"/>
    <w:next w:val="a"/>
    <w:link w:val="50"/>
    <w:uiPriority w:val="9"/>
    <w:qFormat/>
    <w:rsid w:val="000B5D88"/>
    <w:pPr>
      <w:keepNext/>
      <w:jc w:val="center"/>
      <w:outlineLvl w:val="4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qFormat/>
    <w:rsid w:val="000B5D88"/>
    <w:pPr>
      <w:spacing w:before="240" w:after="60" w:line="276" w:lineRule="auto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B5D88"/>
    <w:rPr>
      <w:sz w:val="24"/>
    </w:rPr>
  </w:style>
  <w:style w:type="paragraph" w:styleId="21">
    <w:name w:val="toc 2"/>
    <w:next w:val="a"/>
    <w:link w:val="22"/>
    <w:uiPriority w:val="39"/>
    <w:rsid w:val="000B5D8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B5D88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  <w:rsid w:val="000B5D88"/>
  </w:style>
  <w:style w:type="paragraph" w:styleId="41">
    <w:name w:val="toc 4"/>
    <w:next w:val="a"/>
    <w:link w:val="42"/>
    <w:uiPriority w:val="39"/>
    <w:rsid w:val="000B5D8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B5D8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B5D8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B5D8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0B5D88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0B5D88"/>
    <w:rPr>
      <w:rFonts w:ascii="Arial" w:hAnsi="Arial"/>
    </w:rPr>
  </w:style>
  <w:style w:type="paragraph" w:styleId="7">
    <w:name w:val="toc 7"/>
    <w:next w:val="a"/>
    <w:link w:val="70"/>
    <w:uiPriority w:val="39"/>
    <w:rsid w:val="000B5D8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B5D88"/>
    <w:rPr>
      <w:rFonts w:ascii="XO Thames" w:hAnsi="XO Thames"/>
      <w:sz w:val="28"/>
    </w:rPr>
  </w:style>
  <w:style w:type="paragraph" w:customStyle="1" w:styleId="13">
    <w:name w:val="Знак сноски1"/>
    <w:link w:val="a3"/>
    <w:rsid w:val="000B5D88"/>
    <w:rPr>
      <w:vertAlign w:val="superscript"/>
    </w:rPr>
  </w:style>
  <w:style w:type="character" w:styleId="a3">
    <w:name w:val="footnote reference"/>
    <w:link w:val="13"/>
    <w:rsid w:val="000B5D88"/>
    <w:rPr>
      <w:vertAlign w:val="superscript"/>
    </w:rPr>
  </w:style>
  <w:style w:type="character" w:customStyle="1" w:styleId="30">
    <w:name w:val="Заголовок 3 Знак"/>
    <w:basedOn w:val="1"/>
    <w:link w:val="3"/>
    <w:rsid w:val="000B5D88"/>
    <w:rPr>
      <w:sz w:val="28"/>
    </w:rPr>
  </w:style>
  <w:style w:type="paragraph" w:customStyle="1" w:styleId="14">
    <w:name w:val="Схема документа Знак1"/>
    <w:link w:val="15"/>
    <w:rsid w:val="000B5D88"/>
    <w:rPr>
      <w:rFonts w:ascii="Tahoma" w:hAnsi="Tahoma"/>
      <w:sz w:val="16"/>
    </w:rPr>
  </w:style>
  <w:style w:type="character" w:customStyle="1" w:styleId="15">
    <w:name w:val="Схема документа Знак1"/>
    <w:link w:val="14"/>
    <w:rsid w:val="000B5D88"/>
    <w:rPr>
      <w:rFonts w:ascii="Tahoma" w:hAnsi="Tahoma"/>
      <w:sz w:val="16"/>
    </w:rPr>
  </w:style>
  <w:style w:type="character" w:customStyle="1" w:styleId="90">
    <w:name w:val="Заголовок 9 Знак"/>
    <w:basedOn w:val="1"/>
    <w:link w:val="9"/>
    <w:rsid w:val="000B5D88"/>
    <w:rPr>
      <w:rFonts w:ascii="Cambria" w:hAnsi="Cambria"/>
      <w:sz w:val="22"/>
    </w:rPr>
  </w:style>
  <w:style w:type="paragraph" w:styleId="a4">
    <w:name w:val="Body Text Indent"/>
    <w:basedOn w:val="a"/>
    <w:link w:val="a5"/>
    <w:rsid w:val="000B5D88"/>
    <w:pPr>
      <w:ind w:firstLine="708"/>
      <w:jc w:val="both"/>
    </w:pPr>
    <w:rPr>
      <w:b/>
      <w:sz w:val="28"/>
    </w:rPr>
  </w:style>
  <w:style w:type="character" w:customStyle="1" w:styleId="a5">
    <w:name w:val="Основной текст с отступом Знак"/>
    <w:basedOn w:val="1"/>
    <w:link w:val="a4"/>
    <w:rsid w:val="000B5D88"/>
    <w:rPr>
      <w:b/>
      <w:sz w:val="28"/>
    </w:rPr>
  </w:style>
  <w:style w:type="paragraph" w:customStyle="1" w:styleId="a6">
    <w:name w:val="Содержимое таблицы"/>
    <w:basedOn w:val="a"/>
    <w:link w:val="a7"/>
    <w:rsid w:val="000B5D88"/>
  </w:style>
  <w:style w:type="character" w:customStyle="1" w:styleId="a7">
    <w:name w:val="Содержимое таблицы"/>
    <w:basedOn w:val="1"/>
    <w:link w:val="a6"/>
    <w:rsid w:val="000B5D88"/>
    <w:rPr>
      <w:sz w:val="24"/>
    </w:rPr>
  </w:style>
  <w:style w:type="paragraph" w:customStyle="1" w:styleId="Standard">
    <w:name w:val="Standard"/>
    <w:link w:val="Standard0"/>
    <w:rsid w:val="000B5D88"/>
    <w:pPr>
      <w:widowControl w:val="0"/>
    </w:pPr>
    <w:rPr>
      <w:sz w:val="24"/>
    </w:rPr>
  </w:style>
  <w:style w:type="character" w:customStyle="1" w:styleId="Standard0">
    <w:name w:val="Standard"/>
    <w:link w:val="Standard"/>
    <w:rsid w:val="000B5D88"/>
    <w:rPr>
      <w:sz w:val="24"/>
    </w:rPr>
  </w:style>
  <w:style w:type="paragraph" w:customStyle="1" w:styleId="16">
    <w:name w:val="Номер страницы1"/>
    <w:basedOn w:val="12"/>
    <w:link w:val="a8"/>
    <w:rsid w:val="000B5D88"/>
  </w:style>
  <w:style w:type="character" w:styleId="a8">
    <w:name w:val="page number"/>
    <w:basedOn w:val="a0"/>
    <w:link w:val="16"/>
    <w:rsid w:val="000B5D88"/>
  </w:style>
  <w:style w:type="paragraph" w:styleId="a9">
    <w:name w:val="footer"/>
    <w:basedOn w:val="a"/>
    <w:link w:val="aa"/>
    <w:rsid w:val="000B5D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sid w:val="000B5D88"/>
    <w:rPr>
      <w:sz w:val="24"/>
    </w:rPr>
  </w:style>
  <w:style w:type="paragraph" w:customStyle="1" w:styleId="ConsPlusTitle">
    <w:name w:val="ConsPlusTitle"/>
    <w:link w:val="ConsPlusTitle0"/>
    <w:rsid w:val="000B5D88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0B5D88"/>
    <w:rPr>
      <w:b/>
      <w:sz w:val="24"/>
    </w:rPr>
  </w:style>
  <w:style w:type="paragraph" w:styleId="31">
    <w:name w:val="toc 3"/>
    <w:next w:val="a"/>
    <w:link w:val="32"/>
    <w:uiPriority w:val="39"/>
    <w:rsid w:val="000B5D8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B5D88"/>
    <w:rPr>
      <w:rFonts w:ascii="XO Thames" w:hAnsi="XO Thames"/>
      <w:sz w:val="28"/>
    </w:rPr>
  </w:style>
  <w:style w:type="paragraph" w:customStyle="1" w:styleId="CharCharCharChar">
    <w:name w:val="Char Char Char Char"/>
    <w:basedOn w:val="a"/>
    <w:next w:val="a"/>
    <w:link w:val="CharCharCharChar0"/>
    <w:rsid w:val="000B5D88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sid w:val="000B5D88"/>
    <w:rPr>
      <w:rFonts w:ascii="Arial" w:hAnsi="Arial"/>
      <w:sz w:val="20"/>
    </w:rPr>
  </w:style>
  <w:style w:type="paragraph" w:styleId="23">
    <w:name w:val="Body Text 2"/>
    <w:basedOn w:val="a"/>
    <w:link w:val="24"/>
    <w:rsid w:val="000B5D88"/>
    <w:pPr>
      <w:jc w:val="center"/>
    </w:pPr>
    <w:rPr>
      <w:sz w:val="28"/>
    </w:rPr>
  </w:style>
  <w:style w:type="character" w:customStyle="1" w:styleId="24">
    <w:name w:val="Основной текст 2 Знак"/>
    <w:basedOn w:val="1"/>
    <w:link w:val="23"/>
    <w:rsid w:val="000B5D88"/>
    <w:rPr>
      <w:sz w:val="28"/>
    </w:rPr>
  </w:style>
  <w:style w:type="paragraph" w:styleId="ab">
    <w:name w:val="header"/>
    <w:basedOn w:val="a"/>
    <w:link w:val="ac"/>
    <w:rsid w:val="000B5D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sid w:val="000B5D88"/>
    <w:rPr>
      <w:sz w:val="24"/>
    </w:rPr>
  </w:style>
  <w:style w:type="paragraph" w:styleId="ad">
    <w:name w:val="Balloon Text"/>
    <w:basedOn w:val="a"/>
    <w:link w:val="ae"/>
    <w:rsid w:val="000B5D88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0B5D88"/>
    <w:rPr>
      <w:rFonts w:ascii="Tahoma" w:hAnsi="Tahoma"/>
      <w:sz w:val="16"/>
    </w:rPr>
  </w:style>
  <w:style w:type="character" w:customStyle="1" w:styleId="50">
    <w:name w:val="Заголовок 5 Знак"/>
    <w:basedOn w:val="1"/>
    <w:link w:val="5"/>
    <w:rsid w:val="000B5D88"/>
    <w:rPr>
      <w:b/>
      <w:sz w:val="28"/>
    </w:rPr>
  </w:style>
  <w:style w:type="paragraph" w:customStyle="1" w:styleId="FontStyle14">
    <w:name w:val="Font Style14"/>
    <w:link w:val="FontStyle140"/>
    <w:rsid w:val="000B5D88"/>
    <w:rPr>
      <w:sz w:val="26"/>
    </w:rPr>
  </w:style>
  <w:style w:type="character" w:customStyle="1" w:styleId="FontStyle140">
    <w:name w:val="Font Style14"/>
    <w:link w:val="FontStyle14"/>
    <w:rsid w:val="000B5D88"/>
    <w:rPr>
      <w:rFonts w:ascii="Times New Roman" w:hAnsi="Times New Roman"/>
      <w:color w:val="000000"/>
      <w:sz w:val="26"/>
    </w:rPr>
  </w:style>
  <w:style w:type="paragraph" w:styleId="af">
    <w:name w:val="Normal (Web)"/>
    <w:basedOn w:val="a"/>
    <w:link w:val="af0"/>
    <w:rsid w:val="000B5D88"/>
    <w:pPr>
      <w:spacing w:beforeAutospacing="1" w:afterAutospacing="1"/>
    </w:pPr>
  </w:style>
  <w:style w:type="character" w:customStyle="1" w:styleId="af0">
    <w:name w:val="Обычный (веб) Знак"/>
    <w:basedOn w:val="1"/>
    <w:link w:val="af"/>
    <w:rsid w:val="000B5D88"/>
    <w:rPr>
      <w:sz w:val="24"/>
    </w:rPr>
  </w:style>
  <w:style w:type="character" w:customStyle="1" w:styleId="11">
    <w:name w:val="Заголовок 1 Знак"/>
    <w:basedOn w:val="1"/>
    <w:link w:val="10"/>
    <w:rsid w:val="000B5D88"/>
    <w:rPr>
      <w:sz w:val="28"/>
    </w:rPr>
  </w:style>
  <w:style w:type="paragraph" w:customStyle="1" w:styleId="17">
    <w:name w:val="Гиперссылка1"/>
    <w:link w:val="af1"/>
    <w:rsid w:val="000B5D88"/>
    <w:rPr>
      <w:color w:val="0000FF"/>
      <w:u w:val="single"/>
    </w:rPr>
  </w:style>
  <w:style w:type="character" w:styleId="af1">
    <w:name w:val="Hyperlink"/>
    <w:link w:val="17"/>
    <w:rsid w:val="000B5D8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0B5D88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</w:rPr>
  </w:style>
  <w:style w:type="character" w:customStyle="1" w:styleId="Footnote0">
    <w:name w:val="Footnote"/>
    <w:basedOn w:val="1"/>
    <w:link w:val="Footnote"/>
    <w:rsid w:val="000B5D88"/>
    <w:rPr>
      <w:rFonts w:ascii="Arial" w:hAnsi="Arial"/>
      <w:spacing w:val="-5"/>
      <w:sz w:val="16"/>
    </w:rPr>
  </w:style>
  <w:style w:type="paragraph" w:styleId="18">
    <w:name w:val="toc 1"/>
    <w:next w:val="a"/>
    <w:link w:val="19"/>
    <w:uiPriority w:val="39"/>
    <w:rsid w:val="000B5D88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0B5D8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B5D8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B5D88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0B5D88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0B5D88"/>
    <w:rPr>
      <w:rFonts w:ascii="XO Thames" w:hAnsi="XO Thames"/>
      <w:sz w:val="28"/>
    </w:rPr>
  </w:style>
  <w:style w:type="paragraph" w:styleId="af2">
    <w:name w:val="Body Text"/>
    <w:basedOn w:val="a"/>
    <w:link w:val="af3"/>
    <w:rsid w:val="000B5D88"/>
    <w:pPr>
      <w:jc w:val="both"/>
    </w:pPr>
    <w:rPr>
      <w:sz w:val="28"/>
    </w:rPr>
  </w:style>
  <w:style w:type="character" w:customStyle="1" w:styleId="af3">
    <w:name w:val="Основной текст Знак"/>
    <w:basedOn w:val="1"/>
    <w:link w:val="af2"/>
    <w:rsid w:val="000B5D88"/>
    <w:rPr>
      <w:sz w:val="28"/>
    </w:rPr>
  </w:style>
  <w:style w:type="paragraph" w:customStyle="1" w:styleId="1a">
    <w:name w:val="Номер строки1"/>
    <w:link w:val="af4"/>
    <w:rsid w:val="000B5D88"/>
  </w:style>
  <w:style w:type="character" w:styleId="af4">
    <w:name w:val="line number"/>
    <w:link w:val="1a"/>
    <w:rsid w:val="000B5D88"/>
  </w:style>
  <w:style w:type="paragraph" w:styleId="8">
    <w:name w:val="toc 8"/>
    <w:next w:val="a"/>
    <w:link w:val="80"/>
    <w:uiPriority w:val="39"/>
    <w:rsid w:val="000B5D8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B5D88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0B5D88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0B5D88"/>
    <w:rPr>
      <w:rFonts w:ascii="Arial" w:hAnsi="Arial"/>
    </w:rPr>
  </w:style>
  <w:style w:type="paragraph" w:styleId="25">
    <w:name w:val="Body Text Indent 2"/>
    <w:basedOn w:val="a"/>
    <w:link w:val="26"/>
    <w:rsid w:val="000B5D88"/>
    <w:pPr>
      <w:ind w:firstLine="705"/>
      <w:jc w:val="both"/>
    </w:pPr>
    <w:rPr>
      <w:sz w:val="28"/>
    </w:rPr>
  </w:style>
  <w:style w:type="character" w:customStyle="1" w:styleId="26">
    <w:name w:val="Основной текст с отступом 2 Знак"/>
    <w:basedOn w:val="1"/>
    <w:link w:val="25"/>
    <w:rsid w:val="000B5D88"/>
    <w:rPr>
      <w:sz w:val="28"/>
    </w:rPr>
  </w:style>
  <w:style w:type="paragraph" w:styleId="af5">
    <w:name w:val="Document Map"/>
    <w:basedOn w:val="a"/>
    <w:link w:val="af6"/>
    <w:rsid w:val="000B5D88"/>
    <w:pPr>
      <w:spacing w:after="200" w:line="276" w:lineRule="auto"/>
    </w:pPr>
    <w:rPr>
      <w:rFonts w:ascii="Tahoma" w:hAnsi="Tahoma"/>
      <w:sz w:val="16"/>
    </w:rPr>
  </w:style>
  <w:style w:type="character" w:customStyle="1" w:styleId="af6">
    <w:name w:val="Схема документа Знак"/>
    <w:basedOn w:val="1"/>
    <w:link w:val="af5"/>
    <w:rsid w:val="000B5D88"/>
    <w:rPr>
      <w:rFonts w:ascii="Tahoma" w:hAnsi="Tahoma"/>
      <w:sz w:val="16"/>
    </w:rPr>
  </w:style>
  <w:style w:type="paragraph" w:customStyle="1" w:styleId="1b">
    <w:name w:val="Основной шрифт абзаца1"/>
    <w:link w:val="1c"/>
    <w:rsid w:val="000B5D88"/>
  </w:style>
  <w:style w:type="character" w:customStyle="1" w:styleId="1c">
    <w:name w:val="Основной шрифт абзаца1"/>
    <w:link w:val="1b"/>
    <w:rsid w:val="000B5D88"/>
  </w:style>
  <w:style w:type="paragraph" w:styleId="33">
    <w:name w:val="Body Text 3"/>
    <w:basedOn w:val="a"/>
    <w:link w:val="34"/>
    <w:rsid w:val="000B5D88"/>
    <w:pPr>
      <w:tabs>
        <w:tab w:val="left" w:pos="1000"/>
      </w:tabs>
      <w:jc w:val="both"/>
    </w:pPr>
    <w:rPr>
      <w:sz w:val="26"/>
    </w:rPr>
  </w:style>
  <w:style w:type="character" w:customStyle="1" w:styleId="34">
    <w:name w:val="Основной текст 3 Знак"/>
    <w:basedOn w:val="1"/>
    <w:link w:val="33"/>
    <w:rsid w:val="000B5D88"/>
    <w:rPr>
      <w:sz w:val="26"/>
    </w:rPr>
  </w:style>
  <w:style w:type="paragraph" w:styleId="51">
    <w:name w:val="toc 5"/>
    <w:next w:val="a"/>
    <w:link w:val="52"/>
    <w:uiPriority w:val="39"/>
    <w:rsid w:val="000B5D8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B5D88"/>
    <w:rPr>
      <w:rFonts w:ascii="XO Thames" w:hAnsi="XO Thames"/>
      <w:sz w:val="28"/>
    </w:rPr>
  </w:style>
  <w:style w:type="paragraph" w:styleId="af7">
    <w:name w:val="Subtitle"/>
    <w:basedOn w:val="a"/>
    <w:link w:val="af8"/>
    <w:uiPriority w:val="11"/>
    <w:qFormat/>
    <w:rsid w:val="000B5D88"/>
    <w:pPr>
      <w:jc w:val="center"/>
    </w:pPr>
    <w:rPr>
      <w:b/>
      <w:sz w:val="28"/>
    </w:rPr>
  </w:style>
  <w:style w:type="character" w:customStyle="1" w:styleId="af8">
    <w:name w:val="Подзаголовок Знак"/>
    <w:basedOn w:val="1"/>
    <w:link w:val="af7"/>
    <w:rsid w:val="000B5D88"/>
    <w:rPr>
      <w:b/>
      <w:sz w:val="28"/>
    </w:rPr>
  </w:style>
  <w:style w:type="paragraph" w:styleId="35">
    <w:name w:val="Body Text Indent 3"/>
    <w:basedOn w:val="a"/>
    <w:link w:val="36"/>
    <w:rsid w:val="000B5D88"/>
    <w:pPr>
      <w:ind w:firstLine="700"/>
      <w:jc w:val="both"/>
    </w:pPr>
    <w:rPr>
      <w:sz w:val="28"/>
    </w:rPr>
  </w:style>
  <w:style w:type="character" w:customStyle="1" w:styleId="36">
    <w:name w:val="Основной текст с отступом 3 Знак"/>
    <w:basedOn w:val="1"/>
    <w:link w:val="35"/>
    <w:rsid w:val="000B5D88"/>
    <w:rPr>
      <w:sz w:val="28"/>
    </w:rPr>
  </w:style>
  <w:style w:type="paragraph" w:customStyle="1" w:styleId="ConsPlusNonformat">
    <w:name w:val="ConsPlusNonformat"/>
    <w:link w:val="ConsPlusNonformat0"/>
    <w:rsid w:val="000B5D88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B5D88"/>
    <w:rPr>
      <w:rFonts w:ascii="Courier New" w:hAnsi="Courier New"/>
    </w:rPr>
  </w:style>
  <w:style w:type="paragraph" w:styleId="af9">
    <w:name w:val="Title"/>
    <w:basedOn w:val="a"/>
    <w:link w:val="afa"/>
    <w:uiPriority w:val="10"/>
    <w:qFormat/>
    <w:rsid w:val="000B5D88"/>
    <w:pPr>
      <w:jc w:val="center"/>
    </w:pPr>
    <w:rPr>
      <w:sz w:val="28"/>
    </w:rPr>
  </w:style>
  <w:style w:type="character" w:customStyle="1" w:styleId="afa">
    <w:name w:val="Название Знак"/>
    <w:basedOn w:val="1"/>
    <w:link w:val="af9"/>
    <w:rsid w:val="000B5D88"/>
    <w:rPr>
      <w:sz w:val="28"/>
    </w:rPr>
  </w:style>
  <w:style w:type="character" w:customStyle="1" w:styleId="40">
    <w:name w:val="Заголовок 4 Знак"/>
    <w:basedOn w:val="1"/>
    <w:link w:val="4"/>
    <w:rsid w:val="000B5D88"/>
    <w:rPr>
      <w:i/>
      <w:sz w:val="20"/>
    </w:rPr>
  </w:style>
  <w:style w:type="character" w:customStyle="1" w:styleId="20">
    <w:name w:val="Заголовок 2 Знак"/>
    <w:basedOn w:val="1"/>
    <w:link w:val="2"/>
    <w:rsid w:val="000B5D88"/>
    <w:rPr>
      <w:sz w:val="28"/>
    </w:rPr>
  </w:style>
  <w:style w:type="table" w:styleId="afb">
    <w:name w:val="Table Grid"/>
    <w:basedOn w:val="a1"/>
    <w:rsid w:val="000B5D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2524</Words>
  <Characters>14392</Characters>
  <Application>Microsoft Office Word</Application>
  <DocSecurity>0</DocSecurity>
  <Lines>119</Lines>
  <Paragraphs>33</Paragraphs>
  <ScaleCrop>false</ScaleCrop>
  <Company>Reanimator Extreme Edition</Company>
  <LinksUpToDate>false</LinksUpToDate>
  <CharactersWithSpaces>16883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2024-02-09T11:30:00Z</cp:lastPrinted>
  <dcterms:created xsi:type="dcterms:W3CDTF">2024-02-09T11:31:00Z</dcterms:created>
  <dcterms:modified xsi:type="dcterms:W3CDTF">2024-02-09T11:31:00Z</dcterms:modified>
</cp:coreProperties>
</file>